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DD08" w14:textId="16C19CE5" w:rsidR="00265291" w:rsidRPr="00232FCE" w:rsidRDefault="00265291" w:rsidP="003757D6">
      <w:pPr>
        <w:spacing w:after="0"/>
        <w:jc w:val="center"/>
        <w:rPr>
          <w:rFonts w:ascii="Aptos Narrow" w:hAnsi="Aptos Narrow"/>
          <w:b/>
          <w:bCs/>
        </w:rPr>
      </w:pPr>
      <w:r w:rsidRPr="00232FCE">
        <w:rPr>
          <w:rFonts w:ascii="Aptos Narrow" w:hAnsi="Aptos Narrow"/>
          <w:b/>
          <w:bCs/>
        </w:rPr>
        <w:t>Verhaltensrichtlinien</w:t>
      </w:r>
      <w:r w:rsidR="00BB1DFC" w:rsidRPr="00232FCE">
        <w:rPr>
          <w:rFonts w:ascii="Aptos Narrow" w:hAnsi="Aptos Narrow"/>
          <w:b/>
          <w:bCs/>
        </w:rPr>
        <w:t xml:space="preserve"> </w:t>
      </w:r>
      <w:r w:rsidRPr="00232FCE">
        <w:rPr>
          <w:rFonts w:ascii="Aptos Narrow" w:hAnsi="Aptos Narrow"/>
          <w:b/>
          <w:bCs/>
        </w:rPr>
        <w:t>im Rahmen des Kinderschutzkonzepts</w:t>
      </w:r>
    </w:p>
    <w:p w14:paraId="38B747D3" w14:textId="77777777" w:rsidR="000E0394" w:rsidRPr="00232FCE" w:rsidRDefault="000E0394" w:rsidP="003757D6">
      <w:pPr>
        <w:spacing w:after="0"/>
        <w:jc w:val="center"/>
        <w:rPr>
          <w:rFonts w:ascii="Aptos Narrow" w:hAnsi="Aptos Narrow"/>
          <w:b/>
          <w:bCs/>
          <w:sz w:val="20"/>
          <w:szCs w:val="20"/>
        </w:rPr>
      </w:pPr>
    </w:p>
    <w:p w14:paraId="7C879E11" w14:textId="77777777" w:rsidR="00BB1DFC" w:rsidRPr="00232FCE" w:rsidRDefault="00BB1DFC" w:rsidP="00BB1DFC">
      <w:pPr>
        <w:spacing w:after="0"/>
        <w:rPr>
          <w:rFonts w:ascii="Aptos Narrow" w:hAnsi="Aptos Narrow"/>
          <w:i/>
          <w:iCs/>
          <w:sz w:val="22"/>
          <w:szCs w:val="22"/>
        </w:rPr>
      </w:pPr>
      <w:r w:rsidRPr="00232FCE">
        <w:rPr>
          <w:rFonts w:ascii="Aptos Narrow" w:hAnsi="Aptos Narrow"/>
          <w:i/>
          <w:iCs/>
          <w:sz w:val="22"/>
          <w:szCs w:val="22"/>
        </w:rPr>
        <w:t xml:space="preserve">Geltungsrahmen, Begriffsdefinitionen und Grundsätze der Verhaltensrichtlinien </w:t>
      </w:r>
    </w:p>
    <w:p w14:paraId="08A70E06" w14:textId="77777777" w:rsidR="00BB1DFC" w:rsidRPr="00232FCE" w:rsidRDefault="00BB1DFC" w:rsidP="00BB1DFC">
      <w:pPr>
        <w:spacing w:after="0"/>
        <w:rPr>
          <w:rFonts w:ascii="Aptos Narrow" w:hAnsi="Aptos Narrow"/>
          <w:i/>
          <w:iCs/>
          <w:sz w:val="20"/>
          <w:szCs w:val="20"/>
        </w:rPr>
      </w:pPr>
    </w:p>
    <w:p w14:paraId="48DB96D9" w14:textId="0BD1AEC3" w:rsidR="00BB1DFC" w:rsidRPr="00232FCE" w:rsidRDefault="00BB1DFC" w:rsidP="00BB1DFC">
      <w:pPr>
        <w:spacing w:after="0"/>
        <w:rPr>
          <w:rFonts w:ascii="Aptos Narrow" w:hAnsi="Aptos Narrow"/>
          <w:b/>
          <w:bCs/>
          <w:i/>
          <w:iCs/>
          <w:sz w:val="22"/>
          <w:szCs w:val="22"/>
        </w:rPr>
      </w:pPr>
      <w:r w:rsidRPr="00232FCE">
        <w:rPr>
          <w:rFonts w:ascii="Aptos Narrow" w:hAnsi="Aptos Narrow"/>
          <w:b/>
          <w:bCs/>
          <w:i/>
          <w:iCs/>
          <w:sz w:val="22"/>
          <w:szCs w:val="22"/>
        </w:rPr>
        <w:t>Geltungsrahmen</w:t>
      </w:r>
    </w:p>
    <w:p w14:paraId="34D747DC" w14:textId="77777777" w:rsidR="00BB1DFC" w:rsidRPr="00232FCE" w:rsidRDefault="00BB1DFC" w:rsidP="00BB1DFC">
      <w:pPr>
        <w:spacing w:after="0"/>
        <w:rPr>
          <w:rFonts w:ascii="Aptos Narrow" w:hAnsi="Aptos Narrow"/>
          <w:sz w:val="20"/>
          <w:szCs w:val="20"/>
        </w:rPr>
      </w:pPr>
      <w:r w:rsidRPr="00232FCE">
        <w:rPr>
          <w:rFonts w:ascii="Aptos Narrow" w:hAnsi="Aptos Narrow"/>
          <w:sz w:val="20"/>
          <w:szCs w:val="20"/>
        </w:rPr>
        <w:t>Diese Verhaltensrichtlinien gelten für alle Personen, die im Rahmen des Tennisbetriebs tätig sind oder daran teilnehmen. Sie finden Anwendung im Trainings- und Spielbetrieb, bei Turnieren und Meisterschaften, bei Veranstaltungen, bei Betreuungs-, Fahr- und Reisesituationen sowie in organisatorischen und digitalen Zusammenhängen.</w:t>
      </w:r>
    </w:p>
    <w:p w14:paraId="41ECA1EE" w14:textId="77777777" w:rsidR="00BB1DFC" w:rsidRPr="00232FCE" w:rsidRDefault="00BB1DFC" w:rsidP="00BB1DFC">
      <w:pPr>
        <w:spacing w:after="0"/>
        <w:rPr>
          <w:rFonts w:ascii="Aptos Narrow" w:hAnsi="Aptos Narrow"/>
          <w:sz w:val="20"/>
          <w:szCs w:val="20"/>
        </w:rPr>
      </w:pPr>
      <w:r w:rsidRPr="00232FCE">
        <w:rPr>
          <w:rFonts w:ascii="Aptos Narrow" w:hAnsi="Aptos Narrow"/>
          <w:sz w:val="20"/>
          <w:szCs w:val="20"/>
        </w:rPr>
        <w:t>Die Richtlinien gelten unabhängig von Dauer, Ort oder Art der Tätigkeit und sowohl im direkten persönlichen Kontakt als auch in der Kommunikation außerhalb des Platzes.</w:t>
      </w:r>
    </w:p>
    <w:p w14:paraId="2E0D0D97" w14:textId="1CACADF9" w:rsidR="00BB1DFC" w:rsidRPr="00232FCE" w:rsidRDefault="00BB1DFC" w:rsidP="00BB1DFC">
      <w:pPr>
        <w:spacing w:after="0"/>
        <w:rPr>
          <w:rFonts w:ascii="Aptos Narrow" w:hAnsi="Aptos Narrow"/>
          <w:sz w:val="20"/>
          <w:szCs w:val="20"/>
        </w:rPr>
      </w:pPr>
    </w:p>
    <w:p w14:paraId="45CF236F" w14:textId="77777777" w:rsidR="00BB1DFC" w:rsidRPr="00232FCE" w:rsidRDefault="00BB1DFC" w:rsidP="00BB1DFC">
      <w:pPr>
        <w:spacing w:after="0"/>
        <w:rPr>
          <w:rFonts w:ascii="Aptos Narrow" w:hAnsi="Aptos Narrow"/>
          <w:b/>
          <w:bCs/>
          <w:sz w:val="22"/>
          <w:szCs w:val="22"/>
        </w:rPr>
      </w:pPr>
      <w:r w:rsidRPr="00232FCE">
        <w:rPr>
          <w:rFonts w:ascii="Aptos Narrow" w:hAnsi="Aptos Narrow"/>
          <w:b/>
          <w:bCs/>
          <w:sz w:val="22"/>
          <w:szCs w:val="22"/>
        </w:rPr>
        <w:t>Begriffsdefinitionen</w:t>
      </w:r>
    </w:p>
    <w:p w14:paraId="368F4167" w14:textId="77777777" w:rsidR="00BB1DFC" w:rsidRPr="00232FCE" w:rsidRDefault="00BB1DFC" w:rsidP="00BB1DFC">
      <w:pPr>
        <w:spacing w:after="0"/>
        <w:rPr>
          <w:rFonts w:ascii="Aptos Narrow" w:hAnsi="Aptos Narrow"/>
          <w:sz w:val="20"/>
          <w:szCs w:val="20"/>
        </w:rPr>
      </w:pPr>
      <w:r w:rsidRPr="00232FCE">
        <w:rPr>
          <w:rFonts w:ascii="Aptos Narrow" w:hAnsi="Aptos Narrow"/>
          <w:sz w:val="20"/>
          <w:szCs w:val="20"/>
        </w:rPr>
        <w:t>Zur einheitlichen Auslegung dieser Verhaltensrichtlinien gelten folgende Definitionen:</w:t>
      </w:r>
    </w:p>
    <w:p w14:paraId="5DA7366D" w14:textId="77777777" w:rsidR="00BB1DFC" w:rsidRPr="00232FCE" w:rsidRDefault="00BB1DFC" w:rsidP="00BB1DFC">
      <w:pPr>
        <w:spacing w:after="0"/>
        <w:rPr>
          <w:rFonts w:ascii="Aptos Narrow" w:hAnsi="Aptos Narrow"/>
          <w:sz w:val="20"/>
          <w:szCs w:val="20"/>
        </w:rPr>
      </w:pPr>
    </w:p>
    <w:p w14:paraId="30CCCB5C" w14:textId="77777777" w:rsidR="00BB1DFC" w:rsidRPr="00232FCE" w:rsidRDefault="00BB1DFC" w:rsidP="00BB1DFC">
      <w:pPr>
        <w:spacing w:after="0"/>
        <w:rPr>
          <w:rFonts w:ascii="Aptos Narrow" w:hAnsi="Aptos Narrow"/>
          <w:b/>
          <w:bCs/>
          <w:sz w:val="22"/>
          <w:szCs w:val="22"/>
        </w:rPr>
      </w:pPr>
      <w:r w:rsidRPr="00232FCE">
        <w:rPr>
          <w:rFonts w:ascii="Aptos Narrow" w:hAnsi="Aptos Narrow"/>
          <w:b/>
          <w:bCs/>
          <w:sz w:val="22"/>
          <w:szCs w:val="22"/>
        </w:rPr>
        <w:t>Korrektes Verhalten</w:t>
      </w:r>
    </w:p>
    <w:p w14:paraId="3BA25214" w14:textId="77777777" w:rsidR="00BB1DFC" w:rsidRPr="00232FCE" w:rsidRDefault="00BB1DFC" w:rsidP="00BB1DFC">
      <w:pPr>
        <w:spacing w:after="0"/>
        <w:rPr>
          <w:rFonts w:ascii="Aptos Narrow" w:hAnsi="Aptos Narrow"/>
          <w:sz w:val="20"/>
          <w:szCs w:val="20"/>
        </w:rPr>
      </w:pPr>
      <w:r w:rsidRPr="00232FCE">
        <w:rPr>
          <w:rFonts w:ascii="Aptos Narrow" w:hAnsi="Aptos Narrow"/>
          <w:sz w:val="20"/>
          <w:szCs w:val="20"/>
        </w:rPr>
        <w:t>Korrektes Verhalten beschreibt ein sachliches, respektvolles und professionelles Auftreten im Tennisbetrieb. Es orientiert sich an klaren Rollen, transparenten Abläufen und einem angemessenen Umgangston.</w:t>
      </w:r>
      <w:r w:rsidRPr="00232FCE">
        <w:rPr>
          <w:rFonts w:ascii="Aptos Narrow" w:hAnsi="Aptos Narrow"/>
          <w:sz w:val="20"/>
          <w:szCs w:val="20"/>
        </w:rPr>
        <w:br/>
        <w:t>Korrektes Verhalten berücksichtigt Alter, Situation und sportlichen Kontext und trägt zu einem geordneten, fairen und nachvollziehbaren Ablauf im Training, im Wettkampf und bei Turnieren bei.</w:t>
      </w:r>
    </w:p>
    <w:p w14:paraId="0F54ADCD" w14:textId="77777777" w:rsidR="00BB1DFC" w:rsidRPr="00232FCE" w:rsidRDefault="00BB1DFC" w:rsidP="00BB1DFC">
      <w:pPr>
        <w:spacing w:after="0"/>
        <w:rPr>
          <w:rFonts w:ascii="Aptos Narrow" w:hAnsi="Aptos Narrow"/>
          <w:sz w:val="20"/>
          <w:szCs w:val="20"/>
        </w:rPr>
      </w:pPr>
    </w:p>
    <w:p w14:paraId="5D3391F2" w14:textId="77777777" w:rsidR="00BB1DFC" w:rsidRPr="00232FCE" w:rsidRDefault="00BB1DFC" w:rsidP="00BB1DFC">
      <w:pPr>
        <w:spacing w:after="0"/>
        <w:rPr>
          <w:rFonts w:ascii="Aptos Narrow" w:hAnsi="Aptos Narrow"/>
          <w:b/>
          <w:bCs/>
          <w:sz w:val="22"/>
          <w:szCs w:val="22"/>
        </w:rPr>
      </w:pPr>
      <w:r w:rsidRPr="00232FCE">
        <w:rPr>
          <w:rFonts w:ascii="Aptos Narrow" w:hAnsi="Aptos Narrow"/>
          <w:b/>
          <w:bCs/>
          <w:sz w:val="22"/>
          <w:szCs w:val="22"/>
        </w:rPr>
        <w:t>Grenzbereich</w:t>
      </w:r>
    </w:p>
    <w:p w14:paraId="35F2D31D" w14:textId="4388C95F" w:rsidR="00BB1DFC" w:rsidRPr="00232FCE" w:rsidRDefault="00BB1DFC" w:rsidP="0055016B">
      <w:pPr>
        <w:spacing w:after="0"/>
        <w:rPr>
          <w:rFonts w:ascii="Aptos Narrow" w:hAnsi="Aptos Narrow"/>
          <w:sz w:val="20"/>
          <w:szCs w:val="20"/>
        </w:rPr>
      </w:pPr>
      <w:r w:rsidRPr="00232FCE">
        <w:rPr>
          <w:rFonts w:ascii="Aptos Narrow" w:hAnsi="Aptos Narrow"/>
          <w:sz w:val="20"/>
          <w:szCs w:val="20"/>
        </w:rPr>
        <w:t>Ein Grenzbereich liegt vor, wenn ein Verhalten nicht eindeutig regelwidrig ist, jedoch Unsicherheit, Unwohlsein oder Druck erzeugt oder Rollen und Zuständigkeiten unklar werden.</w:t>
      </w:r>
      <w:r w:rsidRPr="00232FCE">
        <w:rPr>
          <w:rFonts w:ascii="Aptos Narrow" w:hAnsi="Aptos Narrow"/>
          <w:sz w:val="20"/>
          <w:szCs w:val="20"/>
        </w:rPr>
        <w:br/>
        <w:t>Grenzbereiche entstehen häufig schleichend oder wiederholt, etwa durch Tonfall, Nähe-Distanz-Verhalten, Häufigkeit von Kontakten, Bevorzugung einzelner Personen oder organisatorische Unklarheiten.</w:t>
      </w:r>
    </w:p>
    <w:p w14:paraId="0E301761" w14:textId="77777777" w:rsidR="00BB1DFC" w:rsidRPr="00232FCE" w:rsidRDefault="00BB1DFC" w:rsidP="00BB1DFC">
      <w:pPr>
        <w:spacing w:after="0"/>
        <w:rPr>
          <w:rFonts w:ascii="Aptos Narrow" w:hAnsi="Aptos Narrow"/>
          <w:sz w:val="20"/>
          <w:szCs w:val="20"/>
        </w:rPr>
      </w:pPr>
    </w:p>
    <w:p w14:paraId="3F99C4B2" w14:textId="77777777" w:rsidR="00BB1DFC" w:rsidRPr="00232FCE" w:rsidRDefault="00BB1DFC" w:rsidP="00BB1DFC">
      <w:pPr>
        <w:spacing w:after="0"/>
        <w:rPr>
          <w:rFonts w:ascii="Aptos Narrow" w:hAnsi="Aptos Narrow"/>
          <w:b/>
          <w:bCs/>
          <w:sz w:val="22"/>
          <w:szCs w:val="22"/>
        </w:rPr>
      </w:pPr>
      <w:r w:rsidRPr="00232FCE">
        <w:rPr>
          <w:rFonts w:ascii="Aptos Narrow" w:hAnsi="Aptos Narrow"/>
          <w:b/>
          <w:bCs/>
          <w:sz w:val="22"/>
          <w:szCs w:val="22"/>
        </w:rPr>
        <w:t>Verstoß / Übergriff</w:t>
      </w:r>
    </w:p>
    <w:p w14:paraId="091BAD3F" w14:textId="77777777" w:rsidR="00BB1DFC" w:rsidRPr="00232FCE" w:rsidRDefault="00BB1DFC" w:rsidP="00BB1DFC">
      <w:pPr>
        <w:spacing w:after="0"/>
        <w:rPr>
          <w:rFonts w:ascii="Aptos Narrow" w:hAnsi="Aptos Narrow"/>
          <w:sz w:val="20"/>
          <w:szCs w:val="20"/>
        </w:rPr>
      </w:pPr>
      <w:r w:rsidRPr="00232FCE">
        <w:rPr>
          <w:rFonts w:ascii="Aptos Narrow" w:hAnsi="Aptos Narrow"/>
          <w:sz w:val="20"/>
          <w:szCs w:val="20"/>
        </w:rPr>
        <w:t>Ein Verstoß liegt vor, wenn Verhalten klar gegen diese Verhaltensrichtlinien verstößt, Grenzen missachtet oder Personen herabwürdigt, einschüchtert oder unter Druck setzt.</w:t>
      </w:r>
      <w:r w:rsidRPr="00232FCE">
        <w:rPr>
          <w:rFonts w:ascii="Aptos Narrow" w:hAnsi="Aptos Narrow"/>
          <w:sz w:val="20"/>
          <w:szCs w:val="20"/>
        </w:rPr>
        <w:br/>
        <w:t>Als Übergriff gelten insbesondere schwerwiegende oder bewusste Grenzüberschreitungen, Machtmissbrauch sowie körperliche, psychische oder sexualisierte Übergriffe.</w:t>
      </w:r>
      <w:r w:rsidRPr="00232FCE">
        <w:rPr>
          <w:rFonts w:ascii="Aptos Narrow" w:hAnsi="Aptos Narrow"/>
          <w:sz w:val="20"/>
          <w:szCs w:val="20"/>
        </w:rPr>
        <w:br/>
        <w:t>Verstöße erfordern ein klares und strukturiertes Vorgehen gemäß den festgelegten Abläufen.</w:t>
      </w:r>
    </w:p>
    <w:p w14:paraId="05D1EF6E" w14:textId="65FDADE4" w:rsidR="00BB1DFC" w:rsidRPr="00232FCE" w:rsidRDefault="00BB1DFC" w:rsidP="00BB1DFC">
      <w:pPr>
        <w:spacing w:after="0"/>
        <w:rPr>
          <w:rFonts w:ascii="Aptos Narrow" w:hAnsi="Aptos Narrow"/>
          <w:sz w:val="20"/>
          <w:szCs w:val="20"/>
        </w:rPr>
      </w:pPr>
    </w:p>
    <w:p w14:paraId="61DB0283" w14:textId="77777777" w:rsidR="00BB1DFC" w:rsidRPr="00232FCE" w:rsidRDefault="00BB1DFC" w:rsidP="00BB1DFC">
      <w:pPr>
        <w:spacing w:after="0"/>
        <w:rPr>
          <w:rFonts w:ascii="Aptos Narrow" w:hAnsi="Aptos Narrow"/>
          <w:b/>
          <w:bCs/>
          <w:sz w:val="22"/>
          <w:szCs w:val="22"/>
        </w:rPr>
      </w:pPr>
      <w:r w:rsidRPr="00232FCE">
        <w:rPr>
          <w:rFonts w:ascii="Aptos Narrow" w:hAnsi="Aptos Narrow"/>
          <w:b/>
          <w:bCs/>
          <w:sz w:val="22"/>
          <w:szCs w:val="22"/>
        </w:rPr>
        <w:t>Grundsätze der Bewertung</w:t>
      </w:r>
    </w:p>
    <w:p w14:paraId="502B29BA" w14:textId="71A20F49" w:rsidR="00BB1DFC" w:rsidRPr="00232FCE" w:rsidRDefault="00BB1DFC" w:rsidP="00BB1DFC">
      <w:pPr>
        <w:spacing w:after="0"/>
        <w:rPr>
          <w:rFonts w:ascii="Aptos Narrow" w:hAnsi="Aptos Narrow"/>
          <w:b/>
          <w:bCs/>
          <w:sz w:val="20"/>
          <w:szCs w:val="20"/>
        </w:rPr>
      </w:pPr>
      <w:r w:rsidRPr="00232FCE">
        <w:rPr>
          <w:rFonts w:ascii="Aptos Narrow" w:hAnsi="Aptos Narrow"/>
          <w:sz w:val="20"/>
          <w:szCs w:val="20"/>
        </w:rPr>
        <w:t>Für die Beurteilung eines Verhaltens ist dessen Wirkung maßgeblich, nicht die beabsichtigte Intention.</w:t>
      </w:r>
      <w:r w:rsidRPr="00232FCE">
        <w:rPr>
          <w:rFonts w:ascii="Aptos Narrow" w:hAnsi="Aptos Narrow"/>
          <w:sz w:val="20"/>
          <w:szCs w:val="20"/>
        </w:rPr>
        <w:br/>
      </w:r>
    </w:p>
    <w:p w14:paraId="1EF817FE" w14:textId="3DFDD2A2" w:rsidR="00BB1DFC" w:rsidRPr="00232FCE" w:rsidRDefault="00BB1DFC" w:rsidP="00BB1DFC">
      <w:pPr>
        <w:spacing w:after="0"/>
        <w:rPr>
          <w:rFonts w:ascii="Aptos Narrow" w:hAnsi="Aptos Narrow"/>
          <w:b/>
          <w:bCs/>
          <w:sz w:val="22"/>
          <w:szCs w:val="22"/>
        </w:rPr>
      </w:pPr>
      <w:r w:rsidRPr="00232FCE">
        <w:rPr>
          <w:rFonts w:ascii="Aptos Narrow" w:hAnsi="Aptos Narrow"/>
          <w:b/>
          <w:bCs/>
          <w:sz w:val="22"/>
          <w:szCs w:val="22"/>
        </w:rPr>
        <w:t>Aufbau der folgenden Verhaltensrichtlinien</w:t>
      </w:r>
    </w:p>
    <w:p w14:paraId="1D924AAD" w14:textId="77777777" w:rsidR="00BB1DFC" w:rsidRPr="00232FCE" w:rsidRDefault="00BB1DFC" w:rsidP="00BB1DFC">
      <w:pPr>
        <w:spacing w:after="0"/>
        <w:rPr>
          <w:rFonts w:ascii="Aptos Narrow" w:hAnsi="Aptos Narrow"/>
          <w:b/>
          <w:bCs/>
          <w:sz w:val="20"/>
          <w:szCs w:val="20"/>
        </w:rPr>
      </w:pPr>
    </w:p>
    <w:p w14:paraId="2EBD3381" w14:textId="77777777" w:rsidR="00BB1DFC" w:rsidRPr="00232FCE" w:rsidRDefault="00BB1DFC" w:rsidP="00BB1DFC">
      <w:pPr>
        <w:spacing w:after="0"/>
        <w:rPr>
          <w:rFonts w:ascii="Aptos Narrow" w:hAnsi="Aptos Narrow"/>
          <w:sz w:val="20"/>
          <w:szCs w:val="20"/>
        </w:rPr>
      </w:pPr>
      <w:r w:rsidRPr="00232FCE">
        <w:rPr>
          <w:rFonts w:ascii="Aptos Narrow" w:hAnsi="Aptos Narrow"/>
          <w:sz w:val="20"/>
          <w:szCs w:val="20"/>
        </w:rPr>
        <w:t>Die nachfolgenden Abschnitte beschreiben für die jeweils betroffenen Personengruppen und Rollen:</w:t>
      </w:r>
    </w:p>
    <w:p w14:paraId="2B6DB99A" w14:textId="77777777" w:rsidR="00BB1DFC" w:rsidRPr="00232FCE" w:rsidRDefault="00BB1DFC" w:rsidP="00BB1DFC">
      <w:pPr>
        <w:numPr>
          <w:ilvl w:val="0"/>
          <w:numId w:val="60"/>
        </w:numPr>
        <w:spacing w:after="0"/>
        <w:rPr>
          <w:rFonts w:ascii="Aptos Narrow" w:hAnsi="Aptos Narrow"/>
          <w:sz w:val="20"/>
          <w:szCs w:val="20"/>
        </w:rPr>
      </w:pPr>
      <w:r w:rsidRPr="00232FCE">
        <w:rPr>
          <w:rFonts w:ascii="Aptos Narrow" w:hAnsi="Aptos Narrow"/>
          <w:sz w:val="20"/>
          <w:szCs w:val="20"/>
        </w:rPr>
        <w:t>korrektes Verhalten im Tennisalltag,</w:t>
      </w:r>
    </w:p>
    <w:p w14:paraId="2B760557" w14:textId="77777777" w:rsidR="00BB1DFC" w:rsidRPr="00232FCE" w:rsidRDefault="00BB1DFC" w:rsidP="00BB1DFC">
      <w:pPr>
        <w:numPr>
          <w:ilvl w:val="0"/>
          <w:numId w:val="60"/>
        </w:numPr>
        <w:spacing w:after="0"/>
        <w:rPr>
          <w:rFonts w:ascii="Aptos Narrow" w:hAnsi="Aptos Narrow"/>
          <w:sz w:val="20"/>
          <w:szCs w:val="20"/>
        </w:rPr>
      </w:pPr>
      <w:r w:rsidRPr="00232FCE">
        <w:rPr>
          <w:rFonts w:ascii="Aptos Narrow" w:hAnsi="Aptos Narrow"/>
          <w:sz w:val="20"/>
          <w:szCs w:val="20"/>
        </w:rPr>
        <w:t>typische Grenzbereiche,</w:t>
      </w:r>
    </w:p>
    <w:p w14:paraId="69B79D84" w14:textId="77777777" w:rsidR="00BB1DFC" w:rsidRPr="00232FCE" w:rsidRDefault="00BB1DFC" w:rsidP="00BB1DFC">
      <w:pPr>
        <w:numPr>
          <w:ilvl w:val="0"/>
          <w:numId w:val="60"/>
        </w:numPr>
        <w:spacing w:after="0"/>
        <w:rPr>
          <w:rFonts w:ascii="Aptos Narrow" w:hAnsi="Aptos Narrow"/>
          <w:sz w:val="20"/>
          <w:szCs w:val="20"/>
        </w:rPr>
      </w:pPr>
      <w:r w:rsidRPr="00232FCE">
        <w:rPr>
          <w:rFonts w:ascii="Aptos Narrow" w:hAnsi="Aptos Narrow"/>
          <w:sz w:val="20"/>
          <w:szCs w:val="20"/>
        </w:rPr>
        <w:t>klare Verstöße bzw. Übergriffe,</w:t>
      </w:r>
    </w:p>
    <w:p w14:paraId="4422B2A9" w14:textId="77777777" w:rsidR="00BB1DFC" w:rsidRPr="00232FCE" w:rsidRDefault="00BB1DFC" w:rsidP="00BB1DFC">
      <w:pPr>
        <w:spacing w:after="0"/>
        <w:rPr>
          <w:rFonts w:ascii="Aptos Narrow" w:hAnsi="Aptos Narrow"/>
          <w:sz w:val="20"/>
          <w:szCs w:val="20"/>
        </w:rPr>
      </w:pPr>
      <w:r w:rsidRPr="00232FCE">
        <w:rPr>
          <w:rFonts w:ascii="Aptos Narrow" w:hAnsi="Aptos Narrow"/>
          <w:sz w:val="20"/>
          <w:szCs w:val="20"/>
        </w:rPr>
        <w:t>jeweils ergänzt durch konkrete Beispiele aus dem Trainings-, Spiel- und Turnierbetrieb.</w:t>
      </w:r>
    </w:p>
    <w:p w14:paraId="022CD1D8" w14:textId="22ECB6D7" w:rsidR="00BB1DFC" w:rsidRPr="00232FCE" w:rsidRDefault="00BB1DFC" w:rsidP="00BB1DFC">
      <w:pPr>
        <w:spacing w:after="0"/>
        <w:rPr>
          <w:rFonts w:ascii="Aptos Narrow" w:hAnsi="Aptos Narrow"/>
          <w:sz w:val="20"/>
          <w:szCs w:val="20"/>
        </w:rPr>
      </w:pPr>
    </w:p>
    <w:p w14:paraId="0C7AF3C9" w14:textId="77777777" w:rsidR="00BB1DFC" w:rsidRPr="00232FCE" w:rsidRDefault="00BB1DFC" w:rsidP="00BB1DFC">
      <w:pPr>
        <w:spacing w:after="0"/>
        <w:rPr>
          <w:rFonts w:ascii="Aptos Narrow" w:hAnsi="Aptos Narrow"/>
          <w:b/>
          <w:bCs/>
          <w:sz w:val="22"/>
          <w:szCs w:val="22"/>
        </w:rPr>
      </w:pPr>
      <w:r w:rsidRPr="00232FCE">
        <w:rPr>
          <w:rFonts w:ascii="Aptos Narrow" w:hAnsi="Aptos Narrow"/>
          <w:b/>
          <w:bCs/>
          <w:sz w:val="22"/>
          <w:szCs w:val="22"/>
        </w:rPr>
        <w:lastRenderedPageBreak/>
        <w:t>Verantwortlichkeit und Verbindlichkeit</w:t>
      </w:r>
    </w:p>
    <w:p w14:paraId="63E70EDB" w14:textId="77777777" w:rsidR="00BB1DFC" w:rsidRPr="00232FCE" w:rsidRDefault="00BB1DFC" w:rsidP="00BB1DFC">
      <w:pPr>
        <w:spacing w:after="0"/>
        <w:rPr>
          <w:rFonts w:ascii="Aptos Narrow" w:hAnsi="Aptos Narrow"/>
          <w:sz w:val="20"/>
          <w:szCs w:val="20"/>
        </w:rPr>
      </w:pPr>
      <w:r w:rsidRPr="00232FCE">
        <w:rPr>
          <w:rFonts w:ascii="Aptos Narrow" w:hAnsi="Aptos Narrow"/>
          <w:sz w:val="20"/>
          <w:szCs w:val="20"/>
        </w:rPr>
        <w:t>Für die Umsetzung und Einhaltung dieser Verhaltensrichtlinien ist der jeweilige Verein bzw. Verband verantwortlich.</w:t>
      </w:r>
      <w:r w:rsidRPr="00232FCE">
        <w:rPr>
          <w:rFonts w:ascii="Aptos Narrow" w:hAnsi="Aptos Narrow"/>
          <w:sz w:val="20"/>
          <w:szCs w:val="20"/>
        </w:rPr>
        <w:br/>
        <w:t>Die Verhaltensrichtlinien sind verbindlich und bilden die Grundlage für den Umgang miteinander im gesamten Tennisbetrieb.</w:t>
      </w:r>
    </w:p>
    <w:p w14:paraId="5CAC1327" w14:textId="77777777" w:rsidR="003757D6" w:rsidRPr="00232FCE" w:rsidRDefault="003757D6" w:rsidP="000E0394">
      <w:pPr>
        <w:spacing w:after="0"/>
        <w:rPr>
          <w:rFonts w:ascii="Aptos Narrow" w:hAnsi="Aptos Narrow"/>
          <w:b/>
          <w:bCs/>
          <w:sz w:val="20"/>
          <w:szCs w:val="20"/>
        </w:rPr>
      </w:pPr>
    </w:p>
    <w:p w14:paraId="51A6EC09" w14:textId="43EEF970" w:rsidR="003757D6" w:rsidRPr="00232FCE" w:rsidRDefault="003757D6" w:rsidP="003757D6">
      <w:pPr>
        <w:pStyle w:val="Listenabsatz"/>
        <w:numPr>
          <w:ilvl w:val="0"/>
          <w:numId w:val="47"/>
        </w:numPr>
        <w:spacing w:after="0"/>
        <w:rPr>
          <w:rFonts w:ascii="Aptos Narrow" w:hAnsi="Aptos Narrow"/>
          <w:b/>
          <w:bCs/>
          <w:sz w:val="22"/>
          <w:szCs w:val="22"/>
        </w:rPr>
      </w:pPr>
      <w:r w:rsidRPr="00232FCE">
        <w:rPr>
          <w:rFonts w:ascii="Aptos Narrow" w:hAnsi="Aptos Narrow"/>
          <w:b/>
          <w:bCs/>
          <w:sz w:val="22"/>
          <w:szCs w:val="22"/>
        </w:rPr>
        <w:t>Trainings- und Spielbetrieb (allgemein)</w:t>
      </w:r>
    </w:p>
    <w:p w14:paraId="4AF213D0" w14:textId="77777777" w:rsidR="003757D6" w:rsidRPr="00232FCE" w:rsidRDefault="003757D6" w:rsidP="003757D6">
      <w:pPr>
        <w:pStyle w:val="Listenabsatz"/>
        <w:spacing w:after="0"/>
        <w:rPr>
          <w:rFonts w:ascii="Aptos Narrow" w:hAnsi="Aptos Narrow"/>
          <w:b/>
          <w:bCs/>
          <w:sz w:val="20"/>
          <w:szCs w:val="20"/>
        </w:rPr>
      </w:pPr>
    </w:p>
    <w:p w14:paraId="0BB9E692"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Der Trainings- und Spielbetrieb bildet den zentralen Rahmen des Vereinslebens. Hier gelten klare Regeln für Kommunikation, Umgangston und Organisation. Ziel ist ein respektvolles, strukturiertes und nachvollziehbares Miteinander auf und neben dem Platz.</w:t>
      </w:r>
    </w:p>
    <w:p w14:paraId="39D91582" w14:textId="77777777" w:rsidR="003757D6" w:rsidRPr="00232FCE" w:rsidRDefault="003757D6" w:rsidP="003757D6">
      <w:pPr>
        <w:spacing w:after="0"/>
        <w:rPr>
          <w:rFonts w:ascii="Aptos Narrow" w:hAnsi="Aptos Narrow"/>
          <w:sz w:val="20"/>
          <w:szCs w:val="20"/>
        </w:rPr>
      </w:pPr>
    </w:p>
    <w:p w14:paraId="75CF2595"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Korrektes Verhalten</w:t>
      </w:r>
    </w:p>
    <w:p w14:paraId="26E1CE53"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Der Umgangston ist sachlich und altersgerecht. Fehler werden als Teil des Lernprozesses akzeptiert. Trainingsabläufe sind transparent, Pausen werden eingehalten und Anweisungen klar formuliert.</w:t>
      </w:r>
    </w:p>
    <w:p w14:paraId="1DB21819" w14:textId="77777777" w:rsidR="003757D6" w:rsidRPr="00232FCE" w:rsidRDefault="003757D6" w:rsidP="003757D6">
      <w:pPr>
        <w:spacing w:after="0"/>
        <w:rPr>
          <w:rFonts w:ascii="Aptos Narrow" w:hAnsi="Aptos Narrow"/>
          <w:sz w:val="20"/>
          <w:szCs w:val="20"/>
        </w:rPr>
      </w:pPr>
    </w:p>
    <w:p w14:paraId="3FB5101B" w14:textId="77777777" w:rsidR="003757D6" w:rsidRPr="00232FCE" w:rsidRDefault="003757D6" w:rsidP="003757D6">
      <w:pPr>
        <w:spacing w:after="0"/>
        <w:rPr>
          <w:rFonts w:ascii="Aptos Narrow" w:hAnsi="Aptos Narrow"/>
          <w:sz w:val="22"/>
          <w:szCs w:val="22"/>
        </w:rPr>
      </w:pPr>
      <w:r w:rsidRPr="00232FCE">
        <w:rPr>
          <w:rFonts w:ascii="Aptos Narrow" w:hAnsi="Aptos Narrow"/>
          <w:b/>
          <w:bCs/>
          <w:sz w:val="20"/>
          <w:szCs w:val="20"/>
        </w:rPr>
        <w:t>Beispiele:</w:t>
      </w:r>
    </w:p>
    <w:p w14:paraId="2037C05D" w14:textId="77777777" w:rsidR="003757D6" w:rsidRPr="00232FCE" w:rsidRDefault="003757D6" w:rsidP="003757D6">
      <w:pPr>
        <w:numPr>
          <w:ilvl w:val="0"/>
          <w:numId w:val="38"/>
        </w:numPr>
        <w:spacing w:after="0"/>
        <w:rPr>
          <w:rFonts w:ascii="Aptos Narrow" w:hAnsi="Aptos Narrow"/>
          <w:sz w:val="20"/>
          <w:szCs w:val="20"/>
        </w:rPr>
      </w:pPr>
      <w:r w:rsidRPr="00232FCE">
        <w:rPr>
          <w:rFonts w:ascii="Aptos Narrow" w:hAnsi="Aptos Narrow"/>
          <w:sz w:val="20"/>
          <w:szCs w:val="20"/>
        </w:rPr>
        <w:t>ruhige Korrektur eines Schlages ohne öffentliche Bloßstellung</w:t>
      </w:r>
    </w:p>
    <w:p w14:paraId="15DB807C" w14:textId="77777777" w:rsidR="003757D6" w:rsidRPr="00232FCE" w:rsidRDefault="003757D6" w:rsidP="003757D6">
      <w:pPr>
        <w:numPr>
          <w:ilvl w:val="0"/>
          <w:numId w:val="38"/>
        </w:numPr>
        <w:spacing w:after="0"/>
        <w:rPr>
          <w:rFonts w:ascii="Aptos Narrow" w:hAnsi="Aptos Narrow"/>
          <w:sz w:val="20"/>
          <w:szCs w:val="20"/>
        </w:rPr>
      </w:pPr>
      <w:r w:rsidRPr="00232FCE">
        <w:rPr>
          <w:rFonts w:ascii="Aptos Narrow" w:hAnsi="Aptos Narrow"/>
          <w:sz w:val="20"/>
          <w:szCs w:val="20"/>
        </w:rPr>
        <w:t>klare Erklärung einer Übung vor Beginn</w:t>
      </w:r>
    </w:p>
    <w:p w14:paraId="20DCE094" w14:textId="77777777" w:rsidR="003757D6" w:rsidRPr="00232FCE" w:rsidRDefault="003757D6" w:rsidP="003757D6">
      <w:pPr>
        <w:numPr>
          <w:ilvl w:val="0"/>
          <w:numId w:val="38"/>
        </w:numPr>
        <w:spacing w:after="0"/>
        <w:rPr>
          <w:rFonts w:ascii="Aptos Narrow" w:hAnsi="Aptos Narrow"/>
          <w:sz w:val="20"/>
          <w:szCs w:val="20"/>
        </w:rPr>
      </w:pPr>
      <w:r w:rsidRPr="00232FCE">
        <w:rPr>
          <w:rFonts w:ascii="Aptos Narrow" w:hAnsi="Aptos Narrow"/>
          <w:sz w:val="20"/>
          <w:szCs w:val="20"/>
        </w:rPr>
        <w:t>kurze Einzelrückmeldung abseits der Gruppe</w:t>
      </w:r>
    </w:p>
    <w:p w14:paraId="1A9967D1" w14:textId="77777777" w:rsidR="003757D6" w:rsidRPr="00232FCE" w:rsidRDefault="003757D6" w:rsidP="003757D6">
      <w:pPr>
        <w:spacing w:after="0"/>
        <w:ind w:left="720"/>
        <w:rPr>
          <w:rFonts w:ascii="Aptos Narrow" w:hAnsi="Aptos Narrow"/>
          <w:sz w:val="20"/>
          <w:szCs w:val="20"/>
        </w:rPr>
      </w:pPr>
    </w:p>
    <w:p w14:paraId="54A044D6"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Grenzbereich</w:t>
      </w:r>
    </w:p>
    <w:p w14:paraId="237DB2FD"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Ein Grenzbereich liegt vor, wenn Verhalten regelmäßig Druck, Unsicherheit oder Unwohlsein erzeugt, ohne eindeutig regelwidrig zu sein. Häufig entsteht dieser Bereich durch Tonfall, Wiederholung oder fehlende Sensibilität, nicht durch einzelne Vorfälle.</w:t>
      </w:r>
    </w:p>
    <w:p w14:paraId="7F29D307" w14:textId="77777777" w:rsidR="003757D6" w:rsidRPr="00232FCE" w:rsidRDefault="003757D6" w:rsidP="003757D6">
      <w:pPr>
        <w:spacing w:after="0"/>
        <w:rPr>
          <w:rFonts w:ascii="Aptos Narrow" w:hAnsi="Aptos Narrow"/>
          <w:sz w:val="20"/>
          <w:szCs w:val="20"/>
        </w:rPr>
      </w:pPr>
    </w:p>
    <w:p w14:paraId="2848674F"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7CAFFB8A" w14:textId="77777777" w:rsidR="003757D6" w:rsidRPr="00232FCE" w:rsidRDefault="003757D6" w:rsidP="003757D6">
      <w:pPr>
        <w:numPr>
          <w:ilvl w:val="0"/>
          <w:numId w:val="39"/>
        </w:numPr>
        <w:spacing w:after="0"/>
        <w:rPr>
          <w:rFonts w:ascii="Aptos Narrow" w:hAnsi="Aptos Narrow"/>
          <w:sz w:val="20"/>
          <w:szCs w:val="20"/>
        </w:rPr>
      </w:pPr>
      <w:r w:rsidRPr="00232FCE">
        <w:rPr>
          <w:rFonts w:ascii="Aptos Narrow" w:hAnsi="Aptos Narrow"/>
          <w:sz w:val="20"/>
          <w:szCs w:val="20"/>
        </w:rPr>
        <w:t>wiederholt scharfer oder genervter Ton</w:t>
      </w:r>
    </w:p>
    <w:p w14:paraId="0651E608" w14:textId="77777777" w:rsidR="003757D6" w:rsidRPr="00232FCE" w:rsidRDefault="003757D6" w:rsidP="003757D6">
      <w:pPr>
        <w:numPr>
          <w:ilvl w:val="0"/>
          <w:numId w:val="39"/>
        </w:numPr>
        <w:spacing w:after="0"/>
        <w:rPr>
          <w:rFonts w:ascii="Aptos Narrow" w:hAnsi="Aptos Narrow"/>
          <w:sz w:val="20"/>
          <w:szCs w:val="20"/>
        </w:rPr>
      </w:pPr>
      <w:r w:rsidRPr="00232FCE">
        <w:rPr>
          <w:rFonts w:ascii="Aptos Narrow" w:hAnsi="Aptos Narrow"/>
          <w:sz w:val="20"/>
          <w:szCs w:val="20"/>
        </w:rPr>
        <w:t>ironische Kommentare zu Fehlern</w:t>
      </w:r>
    </w:p>
    <w:p w14:paraId="0EF26EFE" w14:textId="77777777" w:rsidR="003757D6" w:rsidRPr="00232FCE" w:rsidRDefault="003757D6" w:rsidP="003757D6">
      <w:pPr>
        <w:numPr>
          <w:ilvl w:val="0"/>
          <w:numId w:val="39"/>
        </w:numPr>
        <w:spacing w:after="0"/>
        <w:rPr>
          <w:rFonts w:ascii="Aptos Narrow" w:hAnsi="Aptos Narrow"/>
          <w:sz w:val="20"/>
          <w:szCs w:val="20"/>
        </w:rPr>
      </w:pPr>
      <w:r w:rsidRPr="00232FCE">
        <w:rPr>
          <w:rFonts w:ascii="Aptos Narrow" w:hAnsi="Aptos Narrow"/>
          <w:sz w:val="20"/>
          <w:szCs w:val="20"/>
        </w:rPr>
        <w:t xml:space="preserve">häufiges Vergleichen mit anderen </w:t>
      </w:r>
      <w:proofErr w:type="spellStart"/>
      <w:r w:rsidRPr="00232FCE">
        <w:rPr>
          <w:rFonts w:ascii="Aptos Narrow" w:hAnsi="Aptos Narrow"/>
          <w:sz w:val="20"/>
          <w:szCs w:val="20"/>
        </w:rPr>
        <w:t>Spieler:innen</w:t>
      </w:r>
      <w:proofErr w:type="spellEnd"/>
    </w:p>
    <w:p w14:paraId="0598AE97" w14:textId="77777777" w:rsidR="003757D6" w:rsidRPr="00232FCE" w:rsidRDefault="003757D6" w:rsidP="003757D6">
      <w:pPr>
        <w:numPr>
          <w:ilvl w:val="0"/>
          <w:numId w:val="39"/>
        </w:numPr>
        <w:spacing w:after="0"/>
        <w:rPr>
          <w:rFonts w:ascii="Aptos Narrow" w:hAnsi="Aptos Narrow"/>
          <w:sz w:val="20"/>
          <w:szCs w:val="20"/>
        </w:rPr>
      </w:pPr>
      <w:r w:rsidRPr="00232FCE">
        <w:rPr>
          <w:rFonts w:ascii="Aptos Narrow" w:hAnsi="Aptos Narrow"/>
          <w:sz w:val="20"/>
          <w:szCs w:val="20"/>
        </w:rPr>
        <w:t>öffentliches Kritisieren statt Einzelgespräch</w:t>
      </w:r>
    </w:p>
    <w:p w14:paraId="285C32B9" w14:textId="77777777" w:rsidR="003757D6" w:rsidRPr="00232FCE" w:rsidRDefault="003757D6" w:rsidP="003757D6">
      <w:pPr>
        <w:spacing w:after="0"/>
        <w:ind w:left="720"/>
        <w:rPr>
          <w:rFonts w:ascii="Aptos Narrow" w:hAnsi="Aptos Narrow"/>
          <w:sz w:val="20"/>
          <w:szCs w:val="20"/>
        </w:rPr>
      </w:pPr>
    </w:p>
    <w:p w14:paraId="4D6E7FB1"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Verstoß / Übergriff</w:t>
      </w:r>
    </w:p>
    <w:p w14:paraId="2F79106F" w14:textId="1E21264B" w:rsidR="00305D47" w:rsidRPr="00232FCE" w:rsidRDefault="003757D6" w:rsidP="003757D6">
      <w:pPr>
        <w:spacing w:after="0"/>
        <w:rPr>
          <w:rFonts w:ascii="Aptos Narrow" w:hAnsi="Aptos Narrow"/>
          <w:sz w:val="20"/>
          <w:szCs w:val="20"/>
        </w:rPr>
      </w:pPr>
      <w:r w:rsidRPr="00232FCE">
        <w:rPr>
          <w:rFonts w:ascii="Aptos Narrow" w:hAnsi="Aptos Narrow"/>
          <w:sz w:val="20"/>
          <w:szCs w:val="20"/>
        </w:rPr>
        <w:t>Ein Verstoß liegt vor, wenn Verhalten entwürdigend, einschüchternd oder respektlos ist oder klar geäußerte Grenzen missachtet werden.</w:t>
      </w:r>
    </w:p>
    <w:p w14:paraId="6B008515" w14:textId="77777777" w:rsidR="00305D47" w:rsidRPr="00232FCE" w:rsidRDefault="00305D47" w:rsidP="003757D6">
      <w:pPr>
        <w:spacing w:after="0"/>
        <w:rPr>
          <w:rFonts w:ascii="Aptos Narrow" w:hAnsi="Aptos Narrow"/>
          <w:b/>
          <w:bCs/>
          <w:sz w:val="20"/>
          <w:szCs w:val="20"/>
        </w:rPr>
      </w:pPr>
    </w:p>
    <w:p w14:paraId="711C2E23" w14:textId="5278451F"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6122DA77" w14:textId="77777777" w:rsidR="003757D6" w:rsidRPr="00232FCE" w:rsidRDefault="003757D6" w:rsidP="003757D6">
      <w:pPr>
        <w:numPr>
          <w:ilvl w:val="0"/>
          <w:numId w:val="40"/>
        </w:numPr>
        <w:spacing w:after="0"/>
        <w:rPr>
          <w:rFonts w:ascii="Aptos Narrow" w:hAnsi="Aptos Narrow"/>
          <w:sz w:val="20"/>
          <w:szCs w:val="20"/>
        </w:rPr>
      </w:pPr>
      <w:r w:rsidRPr="00232FCE">
        <w:rPr>
          <w:rFonts w:ascii="Aptos Narrow" w:hAnsi="Aptos Narrow"/>
          <w:sz w:val="20"/>
          <w:szCs w:val="20"/>
        </w:rPr>
        <w:t>Anschreien eines Kindes</w:t>
      </w:r>
    </w:p>
    <w:p w14:paraId="1123FAD9" w14:textId="77777777" w:rsidR="003757D6" w:rsidRPr="00232FCE" w:rsidRDefault="003757D6" w:rsidP="003757D6">
      <w:pPr>
        <w:numPr>
          <w:ilvl w:val="0"/>
          <w:numId w:val="40"/>
        </w:numPr>
        <w:spacing w:after="0"/>
        <w:rPr>
          <w:rFonts w:ascii="Aptos Narrow" w:hAnsi="Aptos Narrow"/>
          <w:sz w:val="20"/>
          <w:szCs w:val="20"/>
        </w:rPr>
      </w:pPr>
      <w:proofErr w:type="spellStart"/>
      <w:r w:rsidRPr="00232FCE">
        <w:rPr>
          <w:rFonts w:ascii="Aptos Narrow" w:hAnsi="Aptos Narrow"/>
          <w:sz w:val="20"/>
          <w:szCs w:val="20"/>
        </w:rPr>
        <w:t>Lächerlichmachen</w:t>
      </w:r>
      <w:proofErr w:type="spellEnd"/>
      <w:r w:rsidRPr="00232FCE">
        <w:rPr>
          <w:rFonts w:ascii="Aptos Narrow" w:hAnsi="Aptos Narrow"/>
          <w:sz w:val="20"/>
          <w:szCs w:val="20"/>
        </w:rPr>
        <w:t xml:space="preserve"> vor der Gruppe</w:t>
      </w:r>
    </w:p>
    <w:p w14:paraId="2C5B14B9" w14:textId="77777777" w:rsidR="003757D6" w:rsidRPr="00232FCE" w:rsidRDefault="003757D6" w:rsidP="003757D6">
      <w:pPr>
        <w:numPr>
          <w:ilvl w:val="0"/>
          <w:numId w:val="40"/>
        </w:numPr>
        <w:spacing w:after="0"/>
        <w:rPr>
          <w:rFonts w:ascii="Aptos Narrow" w:hAnsi="Aptos Narrow"/>
          <w:sz w:val="20"/>
          <w:szCs w:val="20"/>
        </w:rPr>
      </w:pPr>
      <w:r w:rsidRPr="00232FCE">
        <w:rPr>
          <w:rFonts w:ascii="Aptos Narrow" w:hAnsi="Aptos Narrow"/>
          <w:sz w:val="20"/>
          <w:szCs w:val="20"/>
        </w:rPr>
        <w:t>Beschimpfungen oder Drohungen</w:t>
      </w:r>
    </w:p>
    <w:p w14:paraId="3D36D865" w14:textId="533888B0" w:rsidR="003757D6" w:rsidRPr="00232FCE" w:rsidRDefault="003757D6" w:rsidP="003757D6">
      <w:pPr>
        <w:spacing w:after="0"/>
        <w:rPr>
          <w:rFonts w:ascii="Aptos Narrow" w:hAnsi="Aptos Narrow"/>
          <w:sz w:val="20"/>
          <w:szCs w:val="20"/>
        </w:rPr>
      </w:pPr>
    </w:p>
    <w:p w14:paraId="7C1876B3" w14:textId="4A5A2A6E" w:rsidR="003757D6" w:rsidRPr="00232FCE" w:rsidRDefault="003757D6" w:rsidP="003757D6">
      <w:pPr>
        <w:pStyle w:val="Listenabsatz"/>
        <w:numPr>
          <w:ilvl w:val="0"/>
          <w:numId w:val="47"/>
        </w:numPr>
        <w:spacing w:after="0"/>
        <w:rPr>
          <w:rFonts w:ascii="Aptos Narrow" w:hAnsi="Aptos Narrow"/>
          <w:b/>
          <w:bCs/>
          <w:sz w:val="22"/>
          <w:szCs w:val="22"/>
        </w:rPr>
      </w:pPr>
      <w:proofErr w:type="spellStart"/>
      <w:r w:rsidRPr="00232FCE">
        <w:rPr>
          <w:rFonts w:ascii="Aptos Narrow" w:hAnsi="Aptos Narrow"/>
          <w:b/>
          <w:bCs/>
          <w:sz w:val="22"/>
          <w:szCs w:val="22"/>
        </w:rPr>
        <w:t>Spieler:innen</w:t>
      </w:r>
      <w:proofErr w:type="spellEnd"/>
    </w:p>
    <w:p w14:paraId="5A069A4C" w14:textId="77777777" w:rsidR="003757D6" w:rsidRPr="00232FCE" w:rsidRDefault="003757D6" w:rsidP="003757D6">
      <w:pPr>
        <w:pStyle w:val="Listenabsatz"/>
        <w:spacing w:after="0"/>
        <w:rPr>
          <w:rFonts w:ascii="Aptos Narrow" w:hAnsi="Aptos Narrow"/>
          <w:b/>
          <w:bCs/>
          <w:sz w:val="20"/>
          <w:szCs w:val="20"/>
        </w:rPr>
      </w:pPr>
    </w:p>
    <w:p w14:paraId="518EB354" w14:textId="77777777" w:rsidR="003757D6" w:rsidRPr="00232FCE" w:rsidRDefault="003757D6" w:rsidP="003757D6">
      <w:pPr>
        <w:spacing w:after="0"/>
        <w:rPr>
          <w:rFonts w:ascii="Aptos Narrow" w:hAnsi="Aptos Narrow"/>
          <w:sz w:val="20"/>
          <w:szCs w:val="20"/>
        </w:rPr>
      </w:pPr>
      <w:proofErr w:type="spellStart"/>
      <w:r w:rsidRPr="00232FCE">
        <w:rPr>
          <w:rFonts w:ascii="Aptos Narrow" w:hAnsi="Aptos Narrow"/>
          <w:sz w:val="20"/>
          <w:szCs w:val="20"/>
        </w:rPr>
        <w:t>Spieler:innen</w:t>
      </w:r>
      <w:proofErr w:type="spellEnd"/>
      <w:r w:rsidRPr="00232FCE">
        <w:rPr>
          <w:rFonts w:ascii="Aptos Narrow" w:hAnsi="Aptos Narrow"/>
          <w:sz w:val="20"/>
          <w:szCs w:val="20"/>
        </w:rPr>
        <w:t xml:space="preserve"> sind Teil des Trainings- und Wettkampfumfelds und tragen durch ihr Verhalten wesentlich zum Klima am Platz bei. Fairness, Respekt und gegenseitige Achtung gelten jederzeit.</w:t>
      </w:r>
    </w:p>
    <w:p w14:paraId="2C27516E" w14:textId="77777777" w:rsidR="003757D6" w:rsidRPr="00232FCE" w:rsidRDefault="003757D6" w:rsidP="003757D6">
      <w:pPr>
        <w:spacing w:after="0"/>
        <w:rPr>
          <w:rFonts w:ascii="Aptos Narrow" w:hAnsi="Aptos Narrow"/>
          <w:sz w:val="20"/>
          <w:szCs w:val="20"/>
        </w:rPr>
      </w:pPr>
    </w:p>
    <w:p w14:paraId="6A82728F"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lastRenderedPageBreak/>
        <w:t>Korrektes Verhalten</w:t>
      </w:r>
    </w:p>
    <w:p w14:paraId="2971B802" w14:textId="77777777" w:rsidR="003757D6" w:rsidRPr="00232FCE" w:rsidRDefault="003757D6" w:rsidP="003757D6">
      <w:pPr>
        <w:spacing w:after="0"/>
        <w:rPr>
          <w:rFonts w:ascii="Aptos Narrow" w:hAnsi="Aptos Narrow"/>
          <w:sz w:val="20"/>
          <w:szCs w:val="20"/>
        </w:rPr>
      </w:pPr>
      <w:proofErr w:type="spellStart"/>
      <w:r w:rsidRPr="00232FCE">
        <w:rPr>
          <w:rFonts w:ascii="Aptos Narrow" w:hAnsi="Aptos Narrow"/>
          <w:sz w:val="20"/>
          <w:szCs w:val="20"/>
        </w:rPr>
        <w:t>Spieler:innen</w:t>
      </w:r>
      <w:proofErr w:type="spellEnd"/>
      <w:r w:rsidRPr="00232FCE">
        <w:rPr>
          <w:rFonts w:ascii="Aptos Narrow" w:hAnsi="Aptos Narrow"/>
          <w:sz w:val="20"/>
          <w:szCs w:val="20"/>
        </w:rPr>
        <w:t xml:space="preserve"> verhalten sich fair, akzeptieren Fehler anderer und respektieren Entscheidungen. Konkurrenz bleibt sportlich.</w:t>
      </w:r>
    </w:p>
    <w:p w14:paraId="6BE434C5" w14:textId="77777777" w:rsidR="003757D6" w:rsidRPr="00232FCE" w:rsidRDefault="003757D6" w:rsidP="003757D6">
      <w:pPr>
        <w:spacing w:after="0"/>
        <w:rPr>
          <w:rFonts w:ascii="Aptos Narrow" w:hAnsi="Aptos Narrow"/>
          <w:sz w:val="20"/>
          <w:szCs w:val="20"/>
        </w:rPr>
      </w:pPr>
    </w:p>
    <w:p w14:paraId="0AACF953"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28E59B67" w14:textId="77777777" w:rsidR="003757D6" w:rsidRPr="00232FCE" w:rsidRDefault="003757D6" w:rsidP="003757D6">
      <w:pPr>
        <w:numPr>
          <w:ilvl w:val="0"/>
          <w:numId w:val="41"/>
        </w:numPr>
        <w:spacing w:after="0"/>
        <w:rPr>
          <w:rFonts w:ascii="Aptos Narrow" w:hAnsi="Aptos Narrow"/>
          <w:sz w:val="20"/>
          <w:szCs w:val="20"/>
        </w:rPr>
      </w:pPr>
      <w:r w:rsidRPr="00232FCE">
        <w:rPr>
          <w:rFonts w:ascii="Aptos Narrow" w:hAnsi="Aptos Narrow"/>
          <w:sz w:val="20"/>
          <w:szCs w:val="20"/>
        </w:rPr>
        <w:t>Abklatschen nach Übungen</w:t>
      </w:r>
    </w:p>
    <w:p w14:paraId="0B878561" w14:textId="77777777" w:rsidR="003757D6" w:rsidRPr="00232FCE" w:rsidRDefault="003757D6" w:rsidP="003757D6">
      <w:pPr>
        <w:numPr>
          <w:ilvl w:val="0"/>
          <w:numId w:val="41"/>
        </w:numPr>
        <w:spacing w:after="0"/>
        <w:rPr>
          <w:rFonts w:ascii="Aptos Narrow" w:hAnsi="Aptos Narrow"/>
          <w:sz w:val="20"/>
          <w:szCs w:val="20"/>
        </w:rPr>
      </w:pPr>
      <w:r w:rsidRPr="00232FCE">
        <w:rPr>
          <w:rFonts w:ascii="Aptos Narrow" w:hAnsi="Aptos Narrow"/>
          <w:sz w:val="20"/>
          <w:szCs w:val="20"/>
        </w:rPr>
        <w:t>Ruhe bei Fehlern anderer</w:t>
      </w:r>
    </w:p>
    <w:p w14:paraId="69148E3D" w14:textId="77777777" w:rsidR="003757D6" w:rsidRPr="00232FCE" w:rsidRDefault="003757D6" w:rsidP="003757D6">
      <w:pPr>
        <w:numPr>
          <w:ilvl w:val="0"/>
          <w:numId w:val="41"/>
        </w:numPr>
        <w:spacing w:after="0"/>
        <w:rPr>
          <w:rFonts w:ascii="Aptos Narrow" w:hAnsi="Aptos Narrow"/>
          <w:sz w:val="20"/>
          <w:szCs w:val="20"/>
        </w:rPr>
      </w:pPr>
      <w:r w:rsidRPr="00232FCE">
        <w:rPr>
          <w:rFonts w:ascii="Aptos Narrow" w:hAnsi="Aptos Narrow"/>
          <w:sz w:val="20"/>
          <w:szCs w:val="20"/>
        </w:rPr>
        <w:t>Unterstützung im Doppeltraining</w:t>
      </w:r>
    </w:p>
    <w:p w14:paraId="425F252E" w14:textId="77777777" w:rsidR="003757D6" w:rsidRPr="00232FCE" w:rsidRDefault="003757D6" w:rsidP="003757D6">
      <w:pPr>
        <w:spacing w:after="0"/>
        <w:ind w:left="720"/>
        <w:rPr>
          <w:rFonts w:ascii="Aptos Narrow" w:hAnsi="Aptos Narrow"/>
          <w:sz w:val="20"/>
          <w:szCs w:val="20"/>
        </w:rPr>
      </w:pPr>
    </w:p>
    <w:p w14:paraId="54A1963F"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Grenzbereich</w:t>
      </w:r>
    </w:p>
    <w:p w14:paraId="560DD1CB"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Grenzbereiche entstehen, wenn Verhalten wiederholt ausgrenzt, provoziert oder herabsetzt, auch wenn es als „Spaß“ gemeint ist.</w:t>
      </w:r>
    </w:p>
    <w:p w14:paraId="56309E43" w14:textId="77777777" w:rsidR="003757D6" w:rsidRPr="00232FCE" w:rsidRDefault="003757D6" w:rsidP="003757D6">
      <w:pPr>
        <w:spacing w:after="0"/>
        <w:rPr>
          <w:rFonts w:ascii="Aptos Narrow" w:hAnsi="Aptos Narrow"/>
          <w:sz w:val="20"/>
          <w:szCs w:val="20"/>
        </w:rPr>
      </w:pPr>
    </w:p>
    <w:p w14:paraId="6B362997"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17E685B0" w14:textId="77777777" w:rsidR="003757D6" w:rsidRPr="00232FCE" w:rsidRDefault="003757D6" w:rsidP="003757D6">
      <w:pPr>
        <w:numPr>
          <w:ilvl w:val="0"/>
          <w:numId w:val="42"/>
        </w:numPr>
        <w:spacing w:after="0"/>
        <w:rPr>
          <w:rFonts w:ascii="Aptos Narrow" w:hAnsi="Aptos Narrow"/>
          <w:sz w:val="20"/>
          <w:szCs w:val="20"/>
        </w:rPr>
      </w:pPr>
      <w:r w:rsidRPr="00232FCE">
        <w:rPr>
          <w:rFonts w:ascii="Aptos Narrow" w:hAnsi="Aptos Narrow"/>
          <w:sz w:val="20"/>
          <w:szCs w:val="20"/>
        </w:rPr>
        <w:t>absichtliches Nicht-Zuspielen</w:t>
      </w:r>
    </w:p>
    <w:p w14:paraId="01A35FEC" w14:textId="77777777" w:rsidR="003757D6" w:rsidRPr="00232FCE" w:rsidRDefault="003757D6" w:rsidP="003757D6">
      <w:pPr>
        <w:numPr>
          <w:ilvl w:val="0"/>
          <w:numId w:val="42"/>
        </w:numPr>
        <w:spacing w:after="0"/>
        <w:rPr>
          <w:rFonts w:ascii="Aptos Narrow" w:hAnsi="Aptos Narrow"/>
          <w:sz w:val="20"/>
          <w:szCs w:val="20"/>
        </w:rPr>
      </w:pPr>
      <w:r w:rsidRPr="00232FCE">
        <w:rPr>
          <w:rFonts w:ascii="Aptos Narrow" w:hAnsi="Aptos Narrow"/>
          <w:sz w:val="20"/>
          <w:szCs w:val="20"/>
        </w:rPr>
        <w:t>abfällige Gesten oder Blicke</w:t>
      </w:r>
    </w:p>
    <w:p w14:paraId="73A38FF0" w14:textId="77777777" w:rsidR="003757D6" w:rsidRPr="00232FCE" w:rsidRDefault="003757D6" w:rsidP="003757D6">
      <w:pPr>
        <w:numPr>
          <w:ilvl w:val="0"/>
          <w:numId w:val="42"/>
        </w:numPr>
        <w:spacing w:after="0"/>
        <w:rPr>
          <w:rFonts w:ascii="Aptos Narrow" w:hAnsi="Aptos Narrow"/>
          <w:sz w:val="20"/>
          <w:szCs w:val="20"/>
        </w:rPr>
      </w:pPr>
      <w:r w:rsidRPr="00232FCE">
        <w:rPr>
          <w:rFonts w:ascii="Aptos Narrow" w:hAnsi="Aptos Narrow"/>
          <w:sz w:val="20"/>
          <w:szCs w:val="20"/>
        </w:rPr>
        <w:t>ständiges Kommentieren von Fehlern</w:t>
      </w:r>
    </w:p>
    <w:p w14:paraId="64D5D4A9" w14:textId="77777777" w:rsidR="003757D6" w:rsidRPr="00232FCE" w:rsidRDefault="003757D6" w:rsidP="003757D6">
      <w:pPr>
        <w:numPr>
          <w:ilvl w:val="0"/>
          <w:numId w:val="42"/>
        </w:numPr>
        <w:spacing w:after="0"/>
        <w:rPr>
          <w:rFonts w:ascii="Aptos Narrow" w:hAnsi="Aptos Narrow"/>
          <w:sz w:val="20"/>
          <w:szCs w:val="20"/>
        </w:rPr>
      </w:pPr>
      <w:r w:rsidRPr="00232FCE">
        <w:rPr>
          <w:rFonts w:ascii="Aptos Narrow" w:hAnsi="Aptos Narrow"/>
          <w:sz w:val="20"/>
          <w:szCs w:val="20"/>
        </w:rPr>
        <w:t>Tuscheln oder Auslachen</w:t>
      </w:r>
    </w:p>
    <w:p w14:paraId="4ECBCD51" w14:textId="77777777" w:rsidR="003757D6" w:rsidRPr="00232FCE" w:rsidRDefault="003757D6" w:rsidP="003757D6">
      <w:pPr>
        <w:spacing w:after="0"/>
        <w:ind w:left="720"/>
        <w:rPr>
          <w:rFonts w:ascii="Aptos Narrow" w:hAnsi="Aptos Narrow"/>
          <w:sz w:val="20"/>
          <w:szCs w:val="20"/>
        </w:rPr>
      </w:pPr>
    </w:p>
    <w:p w14:paraId="7A4C411D"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Verstoß / Übergriff</w:t>
      </w:r>
    </w:p>
    <w:p w14:paraId="5A6B010D"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Ein Verstoß liegt bei gezielter Ausgrenzung, Mobbing oder Gewalt vor.</w:t>
      </w:r>
    </w:p>
    <w:p w14:paraId="7154F204" w14:textId="77777777" w:rsidR="003757D6" w:rsidRPr="00232FCE" w:rsidRDefault="003757D6" w:rsidP="003757D6">
      <w:pPr>
        <w:spacing w:after="0"/>
        <w:rPr>
          <w:rFonts w:ascii="Aptos Narrow" w:hAnsi="Aptos Narrow"/>
          <w:sz w:val="20"/>
          <w:szCs w:val="20"/>
        </w:rPr>
      </w:pPr>
    </w:p>
    <w:p w14:paraId="561431F4"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5FCD3C80" w14:textId="77777777" w:rsidR="003757D6" w:rsidRPr="00232FCE" w:rsidRDefault="003757D6" w:rsidP="003757D6">
      <w:pPr>
        <w:numPr>
          <w:ilvl w:val="0"/>
          <w:numId w:val="43"/>
        </w:numPr>
        <w:spacing w:after="0"/>
        <w:rPr>
          <w:rFonts w:ascii="Aptos Narrow" w:hAnsi="Aptos Narrow"/>
          <w:sz w:val="20"/>
          <w:szCs w:val="20"/>
        </w:rPr>
      </w:pPr>
      <w:r w:rsidRPr="00232FCE">
        <w:rPr>
          <w:rFonts w:ascii="Aptos Narrow" w:hAnsi="Aptos Narrow"/>
          <w:sz w:val="20"/>
          <w:szCs w:val="20"/>
        </w:rPr>
        <w:t>Beschimpfen oder Drohen</w:t>
      </w:r>
    </w:p>
    <w:p w14:paraId="5F96D2B0" w14:textId="77777777" w:rsidR="003757D6" w:rsidRPr="00232FCE" w:rsidRDefault="003757D6" w:rsidP="003757D6">
      <w:pPr>
        <w:numPr>
          <w:ilvl w:val="0"/>
          <w:numId w:val="43"/>
        </w:numPr>
        <w:spacing w:after="0"/>
        <w:rPr>
          <w:rFonts w:ascii="Aptos Narrow" w:hAnsi="Aptos Narrow"/>
          <w:sz w:val="20"/>
          <w:szCs w:val="20"/>
        </w:rPr>
      </w:pPr>
      <w:r w:rsidRPr="00232FCE">
        <w:rPr>
          <w:rFonts w:ascii="Aptos Narrow" w:hAnsi="Aptos Narrow"/>
          <w:sz w:val="20"/>
          <w:szCs w:val="20"/>
        </w:rPr>
        <w:t>Schubsen oder Festhalten</w:t>
      </w:r>
    </w:p>
    <w:p w14:paraId="381DA220" w14:textId="77777777" w:rsidR="003757D6" w:rsidRPr="00232FCE" w:rsidRDefault="003757D6" w:rsidP="003757D6">
      <w:pPr>
        <w:numPr>
          <w:ilvl w:val="0"/>
          <w:numId w:val="43"/>
        </w:numPr>
        <w:spacing w:after="0"/>
        <w:rPr>
          <w:rFonts w:ascii="Aptos Narrow" w:hAnsi="Aptos Narrow"/>
          <w:sz w:val="20"/>
          <w:szCs w:val="20"/>
        </w:rPr>
      </w:pPr>
      <w:r w:rsidRPr="00232FCE">
        <w:rPr>
          <w:rFonts w:ascii="Aptos Narrow" w:hAnsi="Aptos Narrow"/>
          <w:sz w:val="20"/>
          <w:szCs w:val="20"/>
        </w:rPr>
        <w:t>systematisches Einschüchtern</w:t>
      </w:r>
    </w:p>
    <w:p w14:paraId="63E16696" w14:textId="62D58634" w:rsidR="003757D6" w:rsidRPr="00232FCE" w:rsidRDefault="003757D6" w:rsidP="003757D6">
      <w:pPr>
        <w:spacing w:after="0"/>
        <w:rPr>
          <w:rFonts w:ascii="Aptos Narrow" w:hAnsi="Aptos Narrow"/>
          <w:sz w:val="22"/>
          <w:szCs w:val="22"/>
        </w:rPr>
      </w:pPr>
    </w:p>
    <w:p w14:paraId="592974D6" w14:textId="38E7C385" w:rsidR="003757D6" w:rsidRPr="00232FCE" w:rsidRDefault="003757D6" w:rsidP="003757D6">
      <w:pPr>
        <w:pStyle w:val="Listenabsatz"/>
        <w:numPr>
          <w:ilvl w:val="0"/>
          <w:numId w:val="47"/>
        </w:numPr>
        <w:spacing w:after="0"/>
        <w:rPr>
          <w:rFonts w:ascii="Aptos Narrow" w:hAnsi="Aptos Narrow"/>
          <w:b/>
          <w:bCs/>
          <w:sz w:val="22"/>
          <w:szCs w:val="22"/>
        </w:rPr>
      </w:pPr>
      <w:proofErr w:type="spellStart"/>
      <w:r w:rsidRPr="00232FCE">
        <w:rPr>
          <w:rFonts w:ascii="Aptos Narrow" w:hAnsi="Aptos Narrow"/>
          <w:b/>
          <w:bCs/>
          <w:sz w:val="22"/>
          <w:szCs w:val="22"/>
        </w:rPr>
        <w:t>Trainer:innen</w:t>
      </w:r>
      <w:proofErr w:type="spellEnd"/>
      <w:r w:rsidRPr="00232FCE">
        <w:rPr>
          <w:rFonts w:ascii="Aptos Narrow" w:hAnsi="Aptos Narrow"/>
          <w:b/>
          <w:bCs/>
          <w:sz w:val="22"/>
          <w:szCs w:val="22"/>
        </w:rPr>
        <w:t xml:space="preserve"> </w:t>
      </w:r>
    </w:p>
    <w:p w14:paraId="3960E3EF" w14:textId="77777777" w:rsidR="003757D6" w:rsidRPr="00232FCE" w:rsidRDefault="003757D6" w:rsidP="003757D6">
      <w:pPr>
        <w:pStyle w:val="Listenabsatz"/>
        <w:spacing w:after="0"/>
        <w:rPr>
          <w:rFonts w:ascii="Aptos Narrow" w:hAnsi="Aptos Narrow"/>
          <w:b/>
          <w:bCs/>
          <w:sz w:val="20"/>
          <w:szCs w:val="20"/>
        </w:rPr>
      </w:pPr>
    </w:p>
    <w:p w14:paraId="2674289C" w14:textId="77777777" w:rsidR="003757D6" w:rsidRPr="00232FCE" w:rsidRDefault="003757D6" w:rsidP="003757D6">
      <w:pPr>
        <w:spacing w:after="0"/>
        <w:rPr>
          <w:rFonts w:ascii="Aptos Narrow" w:hAnsi="Aptos Narrow"/>
          <w:sz w:val="20"/>
          <w:szCs w:val="20"/>
        </w:rPr>
      </w:pPr>
      <w:proofErr w:type="spellStart"/>
      <w:r w:rsidRPr="00232FCE">
        <w:rPr>
          <w:rFonts w:ascii="Aptos Narrow" w:hAnsi="Aptos Narrow"/>
          <w:sz w:val="20"/>
          <w:szCs w:val="20"/>
        </w:rPr>
        <w:t>Trainer:innen</w:t>
      </w:r>
      <w:proofErr w:type="spellEnd"/>
      <w:r w:rsidRPr="00232FCE">
        <w:rPr>
          <w:rFonts w:ascii="Aptos Narrow" w:hAnsi="Aptos Narrow"/>
          <w:sz w:val="20"/>
          <w:szCs w:val="20"/>
        </w:rPr>
        <w:t xml:space="preserve"> haben eine Leitungs- und Vorbildfunktion. Ihr Verhalten prägt Struktur, Atmosphäre und Nähe-Distanz-Regelungen im Trainingsalltag.</w:t>
      </w:r>
    </w:p>
    <w:p w14:paraId="73D3411B" w14:textId="77777777" w:rsidR="003757D6" w:rsidRPr="00232FCE" w:rsidRDefault="003757D6" w:rsidP="003757D6">
      <w:pPr>
        <w:spacing w:after="0"/>
        <w:rPr>
          <w:rFonts w:ascii="Aptos Narrow" w:hAnsi="Aptos Narrow"/>
          <w:sz w:val="20"/>
          <w:szCs w:val="20"/>
        </w:rPr>
      </w:pPr>
    </w:p>
    <w:p w14:paraId="5146AD9B"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Korrektes Verhalten</w:t>
      </w:r>
    </w:p>
    <w:p w14:paraId="1F7EF159" w14:textId="77777777" w:rsidR="003757D6" w:rsidRPr="00232FCE" w:rsidRDefault="003757D6" w:rsidP="003757D6">
      <w:pPr>
        <w:spacing w:after="0"/>
        <w:rPr>
          <w:rFonts w:ascii="Aptos Narrow" w:hAnsi="Aptos Narrow"/>
          <w:sz w:val="20"/>
          <w:szCs w:val="20"/>
        </w:rPr>
      </w:pPr>
      <w:proofErr w:type="spellStart"/>
      <w:r w:rsidRPr="00232FCE">
        <w:rPr>
          <w:rFonts w:ascii="Aptos Narrow" w:hAnsi="Aptos Narrow"/>
          <w:sz w:val="20"/>
          <w:szCs w:val="20"/>
        </w:rPr>
        <w:t>Trainer:innen</w:t>
      </w:r>
      <w:proofErr w:type="spellEnd"/>
      <w:r w:rsidRPr="00232FCE">
        <w:rPr>
          <w:rFonts w:ascii="Aptos Narrow" w:hAnsi="Aptos Narrow"/>
          <w:sz w:val="20"/>
          <w:szCs w:val="20"/>
        </w:rPr>
        <w:t xml:space="preserve"> handeln professionell, transparent und rollenbewusst. Körperliche Korrekturen erfolgen nur sportlich notwendig und angekündigt.</w:t>
      </w:r>
    </w:p>
    <w:p w14:paraId="5D9CD886" w14:textId="77777777" w:rsidR="003757D6" w:rsidRPr="00232FCE" w:rsidRDefault="003757D6" w:rsidP="003757D6">
      <w:pPr>
        <w:spacing w:after="0"/>
        <w:rPr>
          <w:rFonts w:ascii="Aptos Narrow" w:hAnsi="Aptos Narrow"/>
          <w:sz w:val="20"/>
          <w:szCs w:val="20"/>
        </w:rPr>
      </w:pPr>
    </w:p>
    <w:p w14:paraId="63FD953B"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1252F797" w14:textId="77777777" w:rsidR="003757D6" w:rsidRPr="00232FCE" w:rsidRDefault="003757D6" w:rsidP="003757D6">
      <w:pPr>
        <w:numPr>
          <w:ilvl w:val="0"/>
          <w:numId w:val="44"/>
        </w:numPr>
        <w:spacing w:after="0"/>
        <w:rPr>
          <w:rFonts w:ascii="Aptos Narrow" w:hAnsi="Aptos Narrow"/>
          <w:sz w:val="20"/>
          <w:szCs w:val="20"/>
        </w:rPr>
      </w:pPr>
      <w:r w:rsidRPr="00232FCE">
        <w:rPr>
          <w:rFonts w:ascii="Aptos Narrow" w:hAnsi="Aptos Narrow"/>
          <w:sz w:val="20"/>
          <w:szCs w:val="20"/>
        </w:rPr>
        <w:t>vorher erklären, warum eine Korrektur nötig ist</w:t>
      </w:r>
    </w:p>
    <w:p w14:paraId="13F118B3" w14:textId="77777777" w:rsidR="003757D6" w:rsidRPr="00232FCE" w:rsidRDefault="003757D6" w:rsidP="003757D6">
      <w:pPr>
        <w:numPr>
          <w:ilvl w:val="0"/>
          <w:numId w:val="44"/>
        </w:numPr>
        <w:spacing w:after="0"/>
        <w:rPr>
          <w:rFonts w:ascii="Aptos Narrow" w:hAnsi="Aptos Narrow"/>
          <w:sz w:val="20"/>
          <w:szCs w:val="20"/>
        </w:rPr>
      </w:pPr>
      <w:r w:rsidRPr="00232FCE">
        <w:rPr>
          <w:rFonts w:ascii="Aptos Narrow" w:hAnsi="Aptos Narrow"/>
          <w:sz w:val="20"/>
          <w:szCs w:val="20"/>
        </w:rPr>
        <w:t>Einzelgespräche kurz und offen führen</w:t>
      </w:r>
    </w:p>
    <w:p w14:paraId="234D5163" w14:textId="77777777" w:rsidR="003757D6" w:rsidRPr="00232FCE" w:rsidRDefault="003757D6" w:rsidP="003757D6">
      <w:pPr>
        <w:numPr>
          <w:ilvl w:val="0"/>
          <w:numId w:val="44"/>
        </w:numPr>
        <w:spacing w:after="0"/>
        <w:rPr>
          <w:rFonts w:ascii="Aptos Narrow" w:hAnsi="Aptos Narrow"/>
          <w:sz w:val="20"/>
          <w:szCs w:val="20"/>
        </w:rPr>
      </w:pPr>
      <w:r w:rsidRPr="00232FCE">
        <w:rPr>
          <w:rFonts w:ascii="Aptos Narrow" w:hAnsi="Aptos Narrow"/>
          <w:sz w:val="20"/>
          <w:szCs w:val="20"/>
        </w:rPr>
        <w:t>Gruppenkommunikation statt Einzelchats</w:t>
      </w:r>
    </w:p>
    <w:p w14:paraId="4FDA4D87" w14:textId="77777777" w:rsidR="003757D6" w:rsidRPr="00232FCE" w:rsidRDefault="003757D6" w:rsidP="003757D6">
      <w:pPr>
        <w:spacing w:after="0"/>
        <w:ind w:left="720"/>
        <w:rPr>
          <w:rFonts w:ascii="Aptos Narrow" w:hAnsi="Aptos Narrow"/>
          <w:sz w:val="20"/>
          <w:szCs w:val="20"/>
        </w:rPr>
      </w:pPr>
    </w:p>
    <w:p w14:paraId="68380BF1" w14:textId="77777777" w:rsidR="003757D6" w:rsidRPr="00232FCE" w:rsidRDefault="003757D6" w:rsidP="003757D6">
      <w:pPr>
        <w:spacing w:after="0"/>
        <w:rPr>
          <w:rFonts w:ascii="Aptos Narrow" w:hAnsi="Aptos Narrow"/>
          <w:b/>
          <w:bCs/>
          <w:sz w:val="20"/>
          <w:szCs w:val="20"/>
        </w:rPr>
      </w:pPr>
      <w:r w:rsidRPr="00232FCE">
        <w:rPr>
          <w:rFonts w:ascii="Aptos Narrow" w:hAnsi="Aptos Narrow"/>
          <w:b/>
          <w:bCs/>
          <w:sz w:val="20"/>
          <w:szCs w:val="20"/>
        </w:rPr>
        <w:t>Grenzbereich</w:t>
      </w:r>
    </w:p>
    <w:p w14:paraId="492F199B"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Ein Grenzbereich liegt vor, wenn Nähe, Kommunikation oder Aufmerksamkeit unausgewogen oder intransparent werden. Oft entsteht dieser Bereich schleichend.</w:t>
      </w:r>
    </w:p>
    <w:p w14:paraId="2F8FC718" w14:textId="77777777" w:rsidR="003757D6" w:rsidRPr="00232FCE" w:rsidRDefault="003757D6" w:rsidP="003757D6">
      <w:pPr>
        <w:spacing w:after="0"/>
        <w:rPr>
          <w:rFonts w:ascii="Aptos Narrow" w:hAnsi="Aptos Narrow"/>
          <w:sz w:val="20"/>
          <w:szCs w:val="20"/>
        </w:rPr>
      </w:pPr>
    </w:p>
    <w:p w14:paraId="2EF62F38"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lastRenderedPageBreak/>
        <w:t>Beispiele:</w:t>
      </w:r>
    </w:p>
    <w:p w14:paraId="357E3E01" w14:textId="77777777" w:rsidR="003757D6" w:rsidRPr="00232FCE" w:rsidRDefault="003757D6" w:rsidP="003757D6">
      <w:pPr>
        <w:numPr>
          <w:ilvl w:val="0"/>
          <w:numId w:val="45"/>
        </w:numPr>
        <w:spacing w:after="0"/>
        <w:rPr>
          <w:rFonts w:ascii="Aptos Narrow" w:hAnsi="Aptos Narrow"/>
          <w:sz w:val="20"/>
          <w:szCs w:val="20"/>
        </w:rPr>
      </w:pPr>
      <w:r w:rsidRPr="00232FCE">
        <w:rPr>
          <w:rFonts w:ascii="Aptos Narrow" w:hAnsi="Aptos Narrow"/>
          <w:sz w:val="20"/>
          <w:szCs w:val="20"/>
        </w:rPr>
        <w:t>häufiges Einzeltraining mit demselben Kind</w:t>
      </w:r>
    </w:p>
    <w:p w14:paraId="471D6ADA" w14:textId="77777777" w:rsidR="003757D6" w:rsidRPr="00232FCE" w:rsidRDefault="003757D6" w:rsidP="003757D6">
      <w:pPr>
        <w:numPr>
          <w:ilvl w:val="0"/>
          <w:numId w:val="45"/>
        </w:numPr>
        <w:spacing w:after="0"/>
        <w:rPr>
          <w:rFonts w:ascii="Aptos Narrow" w:hAnsi="Aptos Narrow"/>
          <w:sz w:val="20"/>
          <w:szCs w:val="20"/>
        </w:rPr>
      </w:pPr>
      <w:r w:rsidRPr="00232FCE">
        <w:rPr>
          <w:rFonts w:ascii="Aptos Narrow" w:hAnsi="Aptos Narrow"/>
          <w:sz w:val="20"/>
          <w:szCs w:val="20"/>
        </w:rPr>
        <w:t>sehr persönliche Gespräche ohne Trainingsbezug</w:t>
      </w:r>
    </w:p>
    <w:p w14:paraId="4E9919C4" w14:textId="77777777" w:rsidR="003757D6" w:rsidRPr="00232FCE" w:rsidRDefault="003757D6" w:rsidP="003757D6">
      <w:pPr>
        <w:numPr>
          <w:ilvl w:val="0"/>
          <w:numId w:val="45"/>
        </w:numPr>
        <w:spacing w:after="0"/>
        <w:rPr>
          <w:rFonts w:ascii="Aptos Narrow" w:hAnsi="Aptos Narrow"/>
          <w:sz w:val="20"/>
          <w:szCs w:val="20"/>
        </w:rPr>
      </w:pPr>
      <w:r w:rsidRPr="00232FCE">
        <w:rPr>
          <w:rFonts w:ascii="Aptos Narrow" w:hAnsi="Aptos Narrow"/>
          <w:sz w:val="20"/>
          <w:szCs w:val="20"/>
        </w:rPr>
        <w:t>private Nachrichten außerhalb der Trainingszeiten</w:t>
      </w:r>
    </w:p>
    <w:p w14:paraId="627E559C" w14:textId="77777777" w:rsidR="003757D6" w:rsidRPr="00232FCE" w:rsidRDefault="003757D6" w:rsidP="003757D6">
      <w:pPr>
        <w:numPr>
          <w:ilvl w:val="0"/>
          <w:numId w:val="45"/>
        </w:numPr>
        <w:spacing w:after="0"/>
        <w:rPr>
          <w:rFonts w:ascii="Aptos Narrow" w:hAnsi="Aptos Narrow"/>
          <w:sz w:val="20"/>
          <w:szCs w:val="20"/>
        </w:rPr>
      </w:pPr>
      <w:r w:rsidRPr="00232FCE">
        <w:rPr>
          <w:rFonts w:ascii="Aptos Narrow" w:hAnsi="Aptos Narrow"/>
          <w:sz w:val="20"/>
          <w:szCs w:val="20"/>
        </w:rPr>
        <w:t xml:space="preserve">Bevorzugung einzelner </w:t>
      </w:r>
      <w:proofErr w:type="spellStart"/>
      <w:r w:rsidRPr="00232FCE">
        <w:rPr>
          <w:rFonts w:ascii="Aptos Narrow" w:hAnsi="Aptos Narrow"/>
          <w:sz w:val="20"/>
          <w:szCs w:val="20"/>
        </w:rPr>
        <w:t>Spieler:innen</w:t>
      </w:r>
      <w:proofErr w:type="spellEnd"/>
    </w:p>
    <w:p w14:paraId="0860068E" w14:textId="77777777" w:rsidR="00123D53" w:rsidRPr="00232FCE" w:rsidRDefault="00123D53" w:rsidP="00123D53">
      <w:pPr>
        <w:spacing w:after="0"/>
        <w:ind w:left="720"/>
        <w:rPr>
          <w:rFonts w:ascii="Aptos Narrow" w:hAnsi="Aptos Narrow"/>
          <w:sz w:val="20"/>
          <w:szCs w:val="20"/>
        </w:rPr>
      </w:pPr>
    </w:p>
    <w:p w14:paraId="23A7209C"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Verstoß / Übergriff</w:t>
      </w:r>
    </w:p>
    <w:p w14:paraId="557D23A6" w14:textId="27F1C255" w:rsidR="003757D6" w:rsidRDefault="003757D6" w:rsidP="003757D6">
      <w:pPr>
        <w:spacing w:after="0"/>
        <w:rPr>
          <w:rFonts w:ascii="Aptos Narrow" w:hAnsi="Aptos Narrow"/>
          <w:sz w:val="20"/>
          <w:szCs w:val="20"/>
        </w:rPr>
      </w:pPr>
      <w:r w:rsidRPr="00232FCE">
        <w:rPr>
          <w:rFonts w:ascii="Aptos Narrow" w:hAnsi="Aptos Narrow"/>
          <w:sz w:val="20"/>
          <w:szCs w:val="20"/>
        </w:rPr>
        <w:t>Ein Verstoß liegt bei Machtmissbrauch, sexualisiertem Verhalten oder bewusster Intransparenz vor.</w:t>
      </w:r>
    </w:p>
    <w:p w14:paraId="3F313CD1" w14:textId="77777777" w:rsidR="00ED4CAF" w:rsidRPr="00232FCE" w:rsidRDefault="00ED4CAF" w:rsidP="003757D6">
      <w:pPr>
        <w:spacing w:after="0"/>
        <w:rPr>
          <w:rFonts w:ascii="Aptos Narrow" w:hAnsi="Aptos Narrow"/>
          <w:sz w:val="20"/>
          <w:szCs w:val="20"/>
        </w:rPr>
      </w:pPr>
    </w:p>
    <w:p w14:paraId="13C9FE4C"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472D6AF2" w14:textId="77777777" w:rsidR="003757D6" w:rsidRPr="00232FCE" w:rsidRDefault="003757D6" w:rsidP="003757D6">
      <w:pPr>
        <w:numPr>
          <w:ilvl w:val="0"/>
          <w:numId w:val="46"/>
        </w:numPr>
        <w:spacing w:after="0"/>
        <w:rPr>
          <w:rFonts w:ascii="Aptos Narrow" w:hAnsi="Aptos Narrow"/>
          <w:sz w:val="20"/>
          <w:szCs w:val="20"/>
        </w:rPr>
      </w:pPr>
      <w:r w:rsidRPr="00232FCE">
        <w:rPr>
          <w:rFonts w:ascii="Aptos Narrow" w:hAnsi="Aptos Narrow"/>
          <w:sz w:val="20"/>
          <w:szCs w:val="20"/>
        </w:rPr>
        <w:t>private Treffen</w:t>
      </w:r>
    </w:p>
    <w:p w14:paraId="346CAEBD" w14:textId="77777777" w:rsidR="003757D6" w:rsidRPr="00232FCE" w:rsidRDefault="003757D6" w:rsidP="003757D6">
      <w:pPr>
        <w:numPr>
          <w:ilvl w:val="0"/>
          <w:numId w:val="46"/>
        </w:numPr>
        <w:spacing w:after="0"/>
        <w:rPr>
          <w:rFonts w:ascii="Aptos Narrow" w:hAnsi="Aptos Narrow"/>
          <w:sz w:val="20"/>
          <w:szCs w:val="20"/>
        </w:rPr>
      </w:pPr>
      <w:r w:rsidRPr="00232FCE">
        <w:rPr>
          <w:rFonts w:ascii="Aptos Narrow" w:hAnsi="Aptos Narrow"/>
          <w:sz w:val="20"/>
          <w:szCs w:val="20"/>
        </w:rPr>
        <w:t>Kommentare über Körper oder Aussehen</w:t>
      </w:r>
    </w:p>
    <w:p w14:paraId="487866EB" w14:textId="77777777" w:rsidR="003757D6" w:rsidRPr="00232FCE" w:rsidRDefault="003757D6" w:rsidP="003757D6">
      <w:pPr>
        <w:numPr>
          <w:ilvl w:val="0"/>
          <w:numId w:val="46"/>
        </w:numPr>
        <w:spacing w:after="0"/>
        <w:rPr>
          <w:rFonts w:ascii="Aptos Narrow" w:hAnsi="Aptos Narrow"/>
          <w:sz w:val="20"/>
          <w:szCs w:val="20"/>
        </w:rPr>
      </w:pPr>
      <w:r w:rsidRPr="00232FCE">
        <w:rPr>
          <w:rFonts w:ascii="Aptos Narrow" w:hAnsi="Aptos Narrow"/>
          <w:sz w:val="20"/>
          <w:szCs w:val="20"/>
        </w:rPr>
        <w:t>geheime Kommunikation</w:t>
      </w:r>
    </w:p>
    <w:p w14:paraId="4E11328B" w14:textId="77777777" w:rsidR="003757D6" w:rsidRPr="00232FCE" w:rsidRDefault="003757D6" w:rsidP="003757D6">
      <w:pPr>
        <w:numPr>
          <w:ilvl w:val="0"/>
          <w:numId w:val="46"/>
        </w:numPr>
        <w:spacing w:after="0"/>
        <w:rPr>
          <w:rFonts w:ascii="Aptos Narrow" w:hAnsi="Aptos Narrow"/>
          <w:sz w:val="20"/>
          <w:szCs w:val="20"/>
        </w:rPr>
      </w:pPr>
      <w:r w:rsidRPr="00232FCE">
        <w:rPr>
          <w:rFonts w:ascii="Aptos Narrow" w:hAnsi="Aptos Narrow"/>
          <w:sz w:val="20"/>
          <w:szCs w:val="20"/>
        </w:rPr>
        <w:t>Druckausübung („sonst spielst du nicht“)</w:t>
      </w:r>
    </w:p>
    <w:p w14:paraId="6A26D6F1" w14:textId="77777777" w:rsidR="003757D6" w:rsidRPr="00232FCE" w:rsidRDefault="003757D6" w:rsidP="003757D6">
      <w:pPr>
        <w:spacing w:after="0"/>
        <w:rPr>
          <w:rFonts w:ascii="Aptos Narrow" w:hAnsi="Aptos Narrow"/>
          <w:sz w:val="20"/>
          <w:szCs w:val="20"/>
        </w:rPr>
      </w:pPr>
    </w:p>
    <w:p w14:paraId="40168D4D" w14:textId="465408B4" w:rsidR="003757D6" w:rsidRPr="00232FCE" w:rsidRDefault="003757D6" w:rsidP="003757D6">
      <w:pPr>
        <w:pStyle w:val="Listenabsatz"/>
        <w:numPr>
          <w:ilvl w:val="0"/>
          <w:numId w:val="47"/>
        </w:numPr>
        <w:spacing w:after="0"/>
        <w:rPr>
          <w:rFonts w:ascii="Aptos Narrow" w:hAnsi="Aptos Narrow"/>
          <w:b/>
          <w:bCs/>
          <w:sz w:val="22"/>
          <w:szCs w:val="22"/>
        </w:rPr>
      </w:pPr>
      <w:proofErr w:type="spellStart"/>
      <w:r w:rsidRPr="00232FCE">
        <w:rPr>
          <w:rFonts w:ascii="Aptos Narrow" w:hAnsi="Aptos Narrow"/>
          <w:b/>
          <w:bCs/>
          <w:sz w:val="22"/>
          <w:szCs w:val="22"/>
        </w:rPr>
        <w:t>Turnierbetreuer:innen</w:t>
      </w:r>
      <w:proofErr w:type="spellEnd"/>
      <w:r w:rsidRPr="00232FCE">
        <w:rPr>
          <w:rFonts w:ascii="Aptos Narrow" w:hAnsi="Aptos Narrow"/>
          <w:b/>
          <w:bCs/>
          <w:sz w:val="22"/>
          <w:szCs w:val="22"/>
        </w:rPr>
        <w:t xml:space="preserve"> und Betreuungspersonen</w:t>
      </w:r>
    </w:p>
    <w:p w14:paraId="0714DC4C" w14:textId="77777777" w:rsidR="003757D6" w:rsidRPr="00232FCE" w:rsidRDefault="003757D6" w:rsidP="003757D6">
      <w:pPr>
        <w:pStyle w:val="Listenabsatz"/>
        <w:spacing w:after="0"/>
        <w:rPr>
          <w:rFonts w:ascii="Aptos Narrow" w:hAnsi="Aptos Narrow"/>
          <w:b/>
          <w:bCs/>
          <w:sz w:val="20"/>
          <w:szCs w:val="20"/>
        </w:rPr>
      </w:pPr>
    </w:p>
    <w:p w14:paraId="3C379C83" w14:textId="77777777" w:rsidR="003757D6" w:rsidRPr="00232FCE" w:rsidRDefault="003757D6" w:rsidP="003757D6">
      <w:pPr>
        <w:spacing w:after="0"/>
        <w:rPr>
          <w:rFonts w:ascii="Aptos Narrow" w:hAnsi="Aptos Narrow"/>
          <w:sz w:val="20"/>
          <w:szCs w:val="20"/>
        </w:rPr>
      </w:pPr>
      <w:proofErr w:type="spellStart"/>
      <w:r w:rsidRPr="00232FCE">
        <w:rPr>
          <w:rFonts w:ascii="Aptos Narrow" w:hAnsi="Aptos Narrow"/>
          <w:sz w:val="20"/>
          <w:szCs w:val="20"/>
        </w:rPr>
        <w:t>Turnierbetreuer:innen</w:t>
      </w:r>
      <w:proofErr w:type="spellEnd"/>
      <w:r w:rsidRPr="00232FCE">
        <w:rPr>
          <w:rFonts w:ascii="Aptos Narrow" w:hAnsi="Aptos Narrow"/>
          <w:sz w:val="20"/>
          <w:szCs w:val="20"/>
        </w:rPr>
        <w:t xml:space="preserve"> und Betreuungspersonen übernehmen bei Turnieren, Meisterschaften, Trainingslagern und Auswärtsterminen eine zentrale organisatorische und aufsichtliche Rolle. Durch längere Anwesenheitszeiten, Wartephasen, Ortswechsel und emotionale Belastungen der Kinder entstehen besondere Anforderungen an Klarheit, Struktur und Verantwortungsbewusstsein.</w:t>
      </w:r>
    </w:p>
    <w:p w14:paraId="6F5E6DC6" w14:textId="77777777" w:rsidR="003757D6" w:rsidRPr="00232FCE" w:rsidRDefault="003757D6" w:rsidP="003757D6">
      <w:pPr>
        <w:spacing w:after="0"/>
        <w:rPr>
          <w:rFonts w:ascii="Aptos Narrow" w:hAnsi="Aptos Narrow"/>
          <w:sz w:val="20"/>
          <w:szCs w:val="20"/>
        </w:rPr>
      </w:pPr>
    </w:p>
    <w:p w14:paraId="3C7C29C1"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Korrektes Verhalten</w:t>
      </w:r>
    </w:p>
    <w:p w14:paraId="025A94A1"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Betreuung erfolgt geplant, transparent und mit klar geregelten Zuständigkeiten. Aufsichtspflichten werden aktiv wahrgenommen, Entscheidungen werden nachvollziehbar getroffen und kommuniziert. Die Betreuung orientiert sich am Turnierablauf, am Zustand der Kinder und an vorab vereinbarten Regeln.</w:t>
      </w:r>
    </w:p>
    <w:p w14:paraId="467B2058" w14:textId="77777777" w:rsidR="003757D6" w:rsidRPr="00232FCE" w:rsidRDefault="003757D6" w:rsidP="003757D6">
      <w:pPr>
        <w:spacing w:after="0"/>
        <w:rPr>
          <w:rFonts w:ascii="Aptos Narrow" w:hAnsi="Aptos Narrow"/>
          <w:sz w:val="20"/>
          <w:szCs w:val="20"/>
        </w:rPr>
      </w:pPr>
    </w:p>
    <w:p w14:paraId="68048AD9"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114FA70A" w14:textId="77777777" w:rsidR="003757D6" w:rsidRPr="00232FCE" w:rsidRDefault="003757D6" w:rsidP="003757D6">
      <w:pPr>
        <w:numPr>
          <w:ilvl w:val="0"/>
          <w:numId w:val="48"/>
        </w:numPr>
        <w:spacing w:after="0"/>
        <w:rPr>
          <w:rFonts w:ascii="Aptos Narrow" w:hAnsi="Aptos Narrow"/>
          <w:sz w:val="20"/>
          <w:szCs w:val="20"/>
        </w:rPr>
      </w:pPr>
      <w:r w:rsidRPr="00232FCE">
        <w:rPr>
          <w:rFonts w:ascii="Aptos Narrow" w:hAnsi="Aptos Narrow"/>
          <w:sz w:val="20"/>
          <w:szCs w:val="20"/>
        </w:rPr>
        <w:t>klare Sammelpunkte und Treffzeiten zwischen Matches</w:t>
      </w:r>
    </w:p>
    <w:p w14:paraId="37C7ECF2" w14:textId="77777777" w:rsidR="003757D6" w:rsidRPr="00232FCE" w:rsidRDefault="003757D6" w:rsidP="003757D6">
      <w:pPr>
        <w:numPr>
          <w:ilvl w:val="0"/>
          <w:numId w:val="48"/>
        </w:numPr>
        <w:spacing w:after="0"/>
        <w:rPr>
          <w:rFonts w:ascii="Aptos Narrow" w:hAnsi="Aptos Narrow"/>
          <w:sz w:val="20"/>
          <w:szCs w:val="20"/>
        </w:rPr>
      </w:pPr>
      <w:r w:rsidRPr="00232FCE">
        <w:rPr>
          <w:rFonts w:ascii="Aptos Narrow" w:hAnsi="Aptos Narrow"/>
          <w:sz w:val="20"/>
          <w:szCs w:val="20"/>
        </w:rPr>
        <w:t>regelmäßiges Nachfragen, ob alles in Ordnung ist</w:t>
      </w:r>
    </w:p>
    <w:p w14:paraId="0BD9D03E" w14:textId="77777777" w:rsidR="003757D6" w:rsidRPr="00232FCE" w:rsidRDefault="003757D6" w:rsidP="003757D6">
      <w:pPr>
        <w:numPr>
          <w:ilvl w:val="0"/>
          <w:numId w:val="48"/>
        </w:numPr>
        <w:spacing w:after="0"/>
        <w:rPr>
          <w:rFonts w:ascii="Aptos Narrow" w:hAnsi="Aptos Narrow"/>
          <w:sz w:val="20"/>
          <w:szCs w:val="20"/>
        </w:rPr>
      </w:pPr>
      <w:r w:rsidRPr="00232FCE">
        <w:rPr>
          <w:rFonts w:ascii="Aptos Narrow" w:hAnsi="Aptos Narrow"/>
          <w:sz w:val="20"/>
          <w:szCs w:val="20"/>
        </w:rPr>
        <w:t>Betreuung in Gruppen während Wartezeiten</w:t>
      </w:r>
    </w:p>
    <w:p w14:paraId="3E168336" w14:textId="77777777" w:rsidR="003757D6" w:rsidRPr="00232FCE" w:rsidRDefault="003757D6" w:rsidP="003757D6">
      <w:pPr>
        <w:numPr>
          <w:ilvl w:val="0"/>
          <w:numId w:val="48"/>
        </w:numPr>
        <w:spacing w:after="0"/>
        <w:rPr>
          <w:rFonts w:ascii="Aptos Narrow" w:hAnsi="Aptos Narrow"/>
          <w:sz w:val="20"/>
          <w:szCs w:val="20"/>
        </w:rPr>
      </w:pPr>
      <w:r w:rsidRPr="00232FCE">
        <w:rPr>
          <w:rFonts w:ascii="Aptos Narrow" w:hAnsi="Aptos Narrow"/>
          <w:sz w:val="20"/>
          <w:szCs w:val="20"/>
        </w:rPr>
        <w:t>klare Kommunikation mit Eltern und Turnierleitung</w:t>
      </w:r>
    </w:p>
    <w:p w14:paraId="6EE154C1" w14:textId="77777777" w:rsidR="003757D6" w:rsidRPr="00232FCE" w:rsidRDefault="003757D6" w:rsidP="003757D6">
      <w:pPr>
        <w:spacing w:after="0"/>
        <w:ind w:left="720"/>
        <w:rPr>
          <w:rFonts w:ascii="Aptos Narrow" w:hAnsi="Aptos Narrow"/>
          <w:sz w:val="20"/>
          <w:szCs w:val="20"/>
        </w:rPr>
      </w:pPr>
    </w:p>
    <w:p w14:paraId="00B47A4D"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Grenzbereich</w:t>
      </w:r>
    </w:p>
    <w:p w14:paraId="26C47A9F"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Ein Grenzbereich liegt vor, wenn Betreuung zwar gut gemeint ist, aber organisatorisch unklar, intransparent oder situativ überfordernd wird. Oft entstehen diese Situationen aus Zeitdruck, Stress oder fehlender Abstimmung, nicht aus böser Absicht.</w:t>
      </w:r>
    </w:p>
    <w:p w14:paraId="48C35FBE" w14:textId="77777777" w:rsidR="003757D6" w:rsidRPr="00232FCE" w:rsidRDefault="003757D6" w:rsidP="003757D6">
      <w:pPr>
        <w:spacing w:after="0"/>
        <w:rPr>
          <w:rFonts w:ascii="Aptos Narrow" w:hAnsi="Aptos Narrow"/>
          <w:sz w:val="20"/>
          <w:szCs w:val="20"/>
        </w:rPr>
      </w:pPr>
    </w:p>
    <w:p w14:paraId="5AA0E467"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69672310" w14:textId="56FF014C" w:rsidR="003757D6" w:rsidRPr="00232FCE" w:rsidRDefault="003757D6" w:rsidP="003757D6">
      <w:pPr>
        <w:numPr>
          <w:ilvl w:val="0"/>
          <w:numId w:val="49"/>
        </w:numPr>
        <w:spacing w:after="0"/>
        <w:rPr>
          <w:rFonts w:ascii="Aptos Narrow" w:hAnsi="Aptos Narrow"/>
          <w:sz w:val="20"/>
          <w:szCs w:val="20"/>
        </w:rPr>
      </w:pPr>
      <w:r w:rsidRPr="00232FCE">
        <w:rPr>
          <w:rFonts w:ascii="Aptos Narrow" w:hAnsi="Aptos Narrow"/>
          <w:sz w:val="20"/>
          <w:szCs w:val="20"/>
        </w:rPr>
        <w:t>ein Kind wird längere Zeit allein gelassen</w:t>
      </w:r>
    </w:p>
    <w:p w14:paraId="34B904AA" w14:textId="77777777" w:rsidR="003757D6" w:rsidRPr="00232FCE" w:rsidRDefault="003757D6" w:rsidP="003757D6">
      <w:pPr>
        <w:numPr>
          <w:ilvl w:val="0"/>
          <w:numId w:val="49"/>
        </w:numPr>
        <w:spacing w:after="0"/>
        <w:rPr>
          <w:rFonts w:ascii="Aptos Narrow" w:hAnsi="Aptos Narrow"/>
          <w:sz w:val="20"/>
          <w:szCs w:val="20"/>
        </w:rPr>
      </w:pPr>
      <w:r w:rsidRPr="00232FCE">
        <w:rPr>
          <w:rFonts w:ascii="Aptos Narrow" w:hAnsi="Aptos Narrow"/>
          <w:sz w:val="20"/>
          <w:szCs w:val="20"/>
        </w:rPr>
        <w:t>spontane Einzelbetreuung ohne vorherige Information</w:t>
      </w:r>
    </w:p>
    <w:p w14:paraId="38F4BE28" w14:textId="77777777" w:rsidR="003757D6" w:rsidRPr="00232FCE" w:rsidRDefault="003757D6" w:rsidP="003757D6">
      <w:pPr>
        <w:numPr>
          <w:ilvl w:val="0"/>
          <w:numId w:val="49"/>
        </w:numPr>
        <w:spacing w:after="0"/>
        <w:rPr>
          <w:rFonts w:ascii="Aptos Narrow" w:hAnsi="Aptos Narrow"/>
          <w:sz w:val="20"/>
          <w:szCs w:val="20"/>
        </w:rPr>
      </w:pPr>
      <w:r w:rsidRPr="00232FCE">
        <w:rPr>
          <w:rFonts w:ascii="Aptos Narrow" w:hAnsi="Aptos Narrow"/>
          <w:sz w:val="20"/>
          <w:szCs w:val="20"/>
        </w:rPr>
        <w:t>Mitnahme im Auto ohne klare Absprache</w:t>
      </w:r>
    </w:p>
    <w:p w14:paraId="202FDA8D" w14:textId="5BA74E31" w:rsidR="003757D6" w:rsidRPr="00232FCE" w:rsidRDefault="003757D6" w:rsidP="003757D6">
      <w:pPr>
        <w:numPr>
          <w:ilvl w:val="0"/>
          <w:numId w:val="49"/>
        </w:numPr>
        <w:spacing w:after="0"/>
        <w:rPr>
          <w:rFonts w:ascii="Aptos Narrow" w:hAnsi="Aptos Narrow"/>
          <w:sz w:val="20"/>
          <w:szCs w:val="20"/>
        </w:rPr>
      </w:pPr>
      <w:r w:rsidRPr="00232FCE">
        <w:rPr>
          <w:rFonts w:ascii="Aptos Narrow" w:hAnsi="Aptos Narrow"/>
          <w:sz w:val="20"/>
          <w:szCs w:val="20"/>
        </w:rPr>
        <w:t>emotionale Einflussnahme („Reiß dich zusammen, sonst spielst du schlecht“)</w:t>
      </w:r>
    </w:p>
    <w:p w14:paraId="66E01AC7" w14:textId="77777777" w:rsidR="003757D6" w:rsidRPr="00232FCE" w:rsidRDefault="003757D6" w:rsidP="003757D6">
      <w:pPr>
        <w:numPr>
          <w:ilvl w:val="0"/>
          <w:numId w:val="49"/>
        </w:numPr>
        <w:spacing w:after="0"/>
        <w:rPr>
          <w:rFonts w:ascii="Aptos Narrow" w:hAnsi="Aptos Narrow"/>
          <w:sz w:val="20"/>
          <w:szCs w:val="20"/>
        </w:rPr>
      </w:pPr>
      <w:r w:rsidRPr="00232FCE">
        <w:rPr>
          <w:rFonts w:ascii="Aptos Narrow" w:hAnsi="Aptos Narrow"/>
          <w:sz w:val="20"/>
          <w:szCs w:val="20"/>
        </w:rPr>
        <w:t>fehlende Pausen trotz sichtbarer Erschöpfung</w:t>
      </w:r>
    </w:p>
    <w:p w14:paraId="58EE4796" w14:textId="77777777" w:rsidR="003757D6" w:rsidRPr="00232FCE" w:rsidRDefault="003757D6" w:rsidP="003757D6">
      <w:pPr>
        <w:spacing w:after="0"/>
        <w:ind w:left="720"/>
        <w:rPr>
          <w:rFonts w:ascii="Aptos Narrow" w:hAnsi="Aptos Narrow"/>
          <w:sz w:val="20"/>
          <w:szCs w:val="20"/>
        </w:rPr>
      </w:pPr>
    </w:p>
    <w:p w14:paraId="3E70300A"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lastRenderedPageBreak/>
        <w:t>Verstoß / Übergriff</w:t>
      </w:r>
    </w:p>
    <w:p w14:paraId="70EFD11D"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Ein Verstoß liegt vor, wenn Aufsichtspflichten verletzt werden, Grenzen missachtet oder Kinder unter Druck gesetzt werden. Dazu zählen auch Entscheidungen, die ausschließlich aus organisatorischen oder sportlichen Gründen getroffen werden und das Wohl des Kindes außer Acht lassen.</w:t>
      </w:r>
    </w:p>
    <w:p w14:paraId="7AB5B5FD" w14:textId="77777777" w:rsidR="003757D6" w:rsidRPr="00232FCE" w:rsidRDefault="003757D6" w:rsidP="003757D6">
      <w:pPr>
        <w:spacing w:after="0"/>
        <w:rPr>
          <w:rFonts w:ascii="Aptos Narrow" w:hAnsi="Aptos Narrow"/>
          <w:sz w:val="20"/>
          <w:szCs w:val="20"/>
        </w:rPr>
      </w:pPr>
    </w:p>
    <w:p w14:paraId="3B362B70"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282D42BA" w14:textId="77777777" w:rsidR="003757D6" w:rsidRPr="00232FCE" w:rsidRDefault="003757D6" w:rsidP="003757D6">
      <w:pPr>
        <w:numPr>
          <w:ilvl w:val="0"/>
          <w:numId w:val="50"/>
        </w:numPr>
        <w:spacing w:after="0"/>
        <w:rPr>
          <w:rFonts w:ascii="Aptos Narrow" w:hAnsi="Aptos Narrow"/>
          <w:sz w:val="20"/>
          <w:szCs w:val="20"/>
        </w:rPr>
      </w:pPr>
      <w:r w:rsidRPr="00232FCE">
        <w:rPr>
          <w:rFonts w:ascii="Aptos Narrow" w:hAnsi="Aptos Narrow"/>
          <w:sz w:val="20"/>
          <w:szCs w:val="20"/>
        </w:rPr>
        <w:t>unbeaufsichtigtes Zurücklassen über längere Zeit</w:t>
      </w:r>
    </w:p>
    <w:p w14:paraId="6B65A7A5" w14:textId="77777777" w:rsidR="003757D6" w:rsidRPr="00232FCE" w:rsidRDefault="003757D6" w:rsidP="003757D6">
      <w:pPr>
        <w:numPr>
          <w:ilvl w:val="0"/>
          <w:numId w:val="50"/>
        </w:numPr>
        <w:spacing w:after="0"/>
        <w:rPr>
          <w:rFonts w:ascii="Aptos Narrow" w:hAnsi="Aptos Narrow"/>
          <w:sz w:val="20"/>
          <w:szCs w:val="20"/>
        </w:rPr>
      </w:pPr>
      <w:r w:rsidRPr="00232FCE">
        <w:rPr>
          <w:rFonts w:ascii="Aptos Narrow" w:hAnsi="Aptos Narrow"/>
          <w:sz w:val="20"/>
          <w:szCs w:val="20"/>
        </w:rPr>
        <w:t>Zwang zum Weiterspielen trotz Krankheit oder Überforderung</w:t>
      </w:r>
    </w:p>
    <w:p w14:paraId="35DD491F" w14:textId="77777777" w:rsidR="003757D6" w:rsidRPr="00232FCE" w:rsidRDefault="003757D6" w:rsidP="003757D6">
      <w:pPr>
        <w:numPr>
          <w:ilvl w:val="0"/>
          <w:numId w:val="50"/>
        </w:numPr>
        <w:spacing w:after="0"/>
        <w:rPr>
          <w:rFonts w:ascii="Aptos Narrow" w:hAnsi="Aptos Narrow"/>
          <w:sz w:val="20"/>
          <w:szCs w:val="20"/>
        </w:rPr>
      </w:pPr>
      <w:r w:rsidRPr="00232FCE">
        <w:rPr>
          <w:rFonts w:ascii="Aptos Narrow" w:hAnsi="Aptos Narrow"/>
          <w:sz w:val="20"/>
          <w:szCs w:val="20"/>
        </w:rPr>
        <w:t>unangemessene körperliche Nähe</w:t>
      </w:r>
    </w:p>
    <w:p w14:paraId="054AFE8F" w14:textId="77777777" w:rsidR="003757D6" w:rsidRPr="00232FCE" w:rsidRDefault="003757D6" w:rsidP="003757D6">
      <w:pPr>
        <w:numPr>
          <w:ilvl w:val="0"/>
          <w:numId w:val="50"/>
        </w:numPr>
        <w:spacing w:after="0"/>
        <w:rPr>
          <w:rFonts w:ascii="Aptos Narrow" w:hAnsi="Aptos Narrow"/>
          <w:sz w:val="20"/>
          <w:szCs w:val="20"/>
        </w:rPr>
      </w:pPr>
      <w:r w:rsidRPr="00232FCE">
        <w:rPr>
          <w:rFonts w:ascii="Aptos Narrow" w:hAnsi="Aptos Narrow"/>
          <w:sz w:val="20"/>
          <w:szCs w:val="20"/>
        </w:rPr>
        <w:t>Ignorieren klarer Signale von Unwohlsein</w:t>
      </w:r>
    </w:p>
    <w:p w14:paraId="2B5E918A" w14:textId="77777777" w:rsidR="00232FCE" w:rsidRPr="00232FCE" w:rsidRDefault="00232FCE" w:rsidP="003757D6">
      <w:pPr>
        <w:spacing w:after="0"/>
        <w:rPr>
          <w:rFonts w:ascii="Aptos Narrow" w:hAnsi="Aptos Narrow"/>
          <w:sz w:val="20"/>
          <w:szCs w:val="20"/>
        </w:rPr>
      </w:pPr>
    </w:p>
    <w:p w14:paraId="10CD5B62" w14:textId="66D9FE66" w:rsidR="003757D6" w:rsidRPr="00232FCE" w:rsidRDefault="003757D6" w:rsidP="00232FCE">
      <w:pPr>
        <w:pStyle w:val="Listenabsatz"/>
        <w:numPr>
          <w:ilvl w:val="0"/>
          <w:numId w:val="47"/>
        </w:numPr>
        <w:spacing w:after="0"/>
        <w:rPr>
          <w:rFonts w:ascii="Aptos Narrow" w:hAnsi="Aptos Narrow"/>
          <w:b/>
          <w:bCs/>
          <w:sz w:val="22"/>
          <w:szCs w:val="22"/>
        </w:rPr>
      </w:pPr>
      <w:r w:rsidRPr="00232FCE">
        <w:rPr>
          <w:rFonts w:ascii="Aptos Narrow" w:hAnsi="Aptos Narrow"/>
          <w:b/>
          <w:bCs/>
          <w:sz w:val="22"/>
          <w:szCs w:val="22"/>
        </w:rPr>
        <w:t>Eltern und Erziehungsberechtigte</w:t>
      </w:r>
    </w:p>
    <w:p w14:paraId="5ECAF93F" w14:textId="77777777" w:rsidR="003757D6" w:rsidRPr="00232FCE" w:rsidRDefault="003757D6" w:rsidP="003757D6">
      <w:pPr>
        <w:pStyle w:val="Listenabsatz"/>
        <w:spacing w:after="0"/>
        <w:rPr>
          <w:rFonts w:ascii="Aptos Narrow" w:hAnsi="Aptos Narrow"/>
          <w:b/>
          <w:bCs/>
          <w:sz w:val="20"/>
          <w:szCs w:val="20"/>
        </w:rPr>
      </w:pPr>
    </w:p>
    <w:p w14:paraId="3137711B"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Eltern und Erziehungsberechtigte haben großen Einfluss auf das emotionale Erleben von Kindern im Training und besonders im Wettkampf. Ihr Verhalten wirkt direkt auf Motivation, Selbstvertrauen und Stresslevel der Kinder.</w:t>
      </w:r>
    </w:p>
    <w:p w14:paraId="3E59C421" w14:textId="77777777" w:rsidR="003757D6" w:rsidRPr="00232FCE" w:rsidRDefault="003757D6" w:rsidP="003757D6">
      <w:pPr>
        <w:spacing w:after="0"/>
        <w:rPr>
          <w:rFonts w:ascii="Aptos Narrow" w:hAnsi="Aptos Narrow"/>
          <w:sz w:val="20"/>
          <w:szCs w:val="20"/>
        </w:rPr>
      </w:pPr>
    </w:p>
    <w:p w14:paraId="36FADC9F"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Korrektes Verhalten</w:t>
      </w:r>
    </w:p>
    <w:p w14:paraId="50EE81FF"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 xml:space="preserve">Eltern unterstützen ihre Kinder ruhig, respektvoll und altersgerecht. Während Matches halten sie sich zurück und akzeptieren Entscheidungen von </w:t>
      </w:r>
      <w:proofErr w:type="spellStart"/>
      <w:r w:rsidRPr="00232FCE">
        <w:rPr>
          <w:rFonts w:ascii="Aptos Narrow" w:hAnsi="Aptos Narrow"/>
          <w:sz w:val="20"/>
          <w:szCs w:val="20"/>
        </w:rPr>
        <w:t>Trainer:innen</w:t>
      </w:r>
      <w:proofErr w:type="spellEnd"/>
      <w:r w:rsidRPr="00232FCE">
        <w:rPr>
          <w:rFonts w:ascii="Aptos Narrow" w:hAnsi="Aptos Narrow"/>
          <w:sz w:val="20"/>
          <w:szCs w:val="20"/>
        </w:rPr>
        <w:t xml:space="preserve">, </w:t>
      </w:r>
      <w:proofErr w:type="spellStart"/>
      <w:r w:rsidRPr="00232FCE">
        <w:rPr>
          <w:rFonts w:ascii="Aptos Narrow" w:hAnsi="Aptos Narrow"/>
          <w:sz w:val="20"/>
          <w:szCs w:val="20"/>
        </w:rPr>
        <w:t>Schiedsrichter:innen</w:t>
      </w:r>
      <w:proofErr w:type="spellEnd"/>
      <w:r w:rsidRPr="00232FCE">
        <w:rPr>
          <w:rFonts w:ascii="Aptos Narrow" w:hAnsi="Aptos Narrow"/>
          <w:sz w:val="20"/>
          <w:szCs w:val="20"/>
        </w:rPr>
        <w:t xml:space="preserve"> und Turnierleitung. Gespräche nach Spielen erfolgen sachlich und wertschätzend.</w:t>
      </w:r>
    </w:p>
    <w:p w14:paraId="09AC886F" w14:textId="77777777" w:rsidR="003757D6" w:rsidRPr="00232FCE" w:rsidRDefault="003757D6" w:rsidP="003757D6">
      <w:pPr>
        <w:spacing w:after="0"/>
        <w:rPr>
          <w:rFonts w:ascii="Aptos Narrow" w:hAnsi="Aptos Narrow"/>
          <w:sz w:val="20"/>
          <w:szCs w:val="20"/>
        </w:rPr>
      </w:pPr>
    </w:p>
    <w:p w14:paraId="68FE035A"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73D38D3A" w14:textId="77777777" w:rsidR="003757D6" w:rsidRPr="00232FCE" w:rsidRDefault="003757D6" w:rsidP="003757D6">
      <w:pPr>
        <w:numPr>
          <w:ilvl w:val="0"/>
          <w:numId w:val="51"/>
        </w:numPr>
        <w:spacing w:after="0"/>
        <w:rPr>
          <w:rFonts w:ascii="Aptos Narrow" w:hAnsi="Aptos Narrow"/>
          <w:sz w:val="20"/>
          <w:szCs w:val="20"/>
        </w:rPr>
      </w:pPr>
      <w:r w:rsidRPr="00232FCE">
        <w:rPr>
          <w:rFonts w:ascii="Aptos Narrow" w:hAnsi="Aptos Narrow"/>
          <w:sz w:val="20"/>
          <w:szCs w:val="20"/>
        </w:rPr>
        <w:t>positives, ruhiges Anfeuern ohne Zurufe</w:t>
      </w:r>
    </w:p>
    <w:p w14:paraId="15DDDBBD" w14:textId="77777777" w:rsidR="003757D6" w:rsidRPr="00232FCE" w:rsidRDefault="003757D6" w:rsidP="003757D6">
      <w:pPr>
        <w:numPr>
          <w:ilvl w:val="0"/>
          <w:numId w:val="51"/>
        </w:numPr>
        <w:spacing w:after="0"/>
        <w:rPr>
          <w:rFonts w:ascii="Aptos Narrow" w:hAnsi="Aptos Narrow"/>
          <w:sz w:val="20"/>
          <w:szCs w:val="20"/>
        </w:rPr>
      </w:pPr>
      <w:r w:rsidRPr="00232FCE">
        <w:rPr>
          <w:rFonts w:ascii="Aptos Narrow" w:hAnsi="Aptos Narrow"/>
          <w:sz w:val="20"/>
          <w:szCs w:val="20"/>
        </w:rPr>
        <w:t>Anerkennung der Leistung unabhängig vom Ergebnis</w:t>
      </w:r>
    </w:p>
    <w:p w14:paraId="7B43AA43" w14:textId="77777777" w:rsidR="003757D6" w:rsidRPr="00232FCE" w:rsidRDefault="003757D6" w:rsidP="003757D6">
      <w:pPr>
        <w:numPr>
          <w:ilvl w:val="0"/>
          <w:numId w:val="51"/>
        </w:numPr>
        <w:spacing w:after="0"/>
        <w:rPr>
          <w:rFonts w:ascii="Aptos Narrow" w:hAnsi="Aptos Narrow"/>
          <w:sz w:val="20"/>
          <w:szCs w:val="20"/>
        </w:rPr>
      </w:pPr>
      <w:r w:rsidRPr="00232FCE">
        <w:rPr>
          <w:rFonts w:ascii="Aptos Narrow" w:hAnsi="Aptos Narrow"/>
          <w:sz w:val="20"/>
          <w:szCs w:val="20"/>
        </w:rPr>
        <w:t>Kritik im privaten Rahmen und konstruktiv formuliert</w:t>
      </w:r>
    </w:p>
    <w:p w14:paraId="41A923A0" w14:textId="77777777" w:rsidR="003757D6" w:rsidRPr="00232FCE" w:rsidRDefault="003757D6" w:rsidP="003757D6">
      <w:pPr>
        <w:spacing w:after="0"/>
        <w:ind w:left="720"/>
        <w:rPr>
          <w:rFonts w:ascii="Aptos Narrow" w:hAnsi="Aptos Narrow"/>
          <w:sz w:val="20"/>
          <w:szCs w:val="20"/>
        </w:rPr>
      </w:pPr>
    </w:p>
    <w:p w14:paraId="6DE7CCEA" w14:textId="77777777"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Grenzbereich</w:t>
      </w:r>
    </w:p>
    <w:p w14:paraId="70AD2185"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Ein Grenzbereich liegt vor, wenn Eltern – oft unbewusst – Druck, Erwartungshaltung oder emotionale Belastung auf das Kind übertragen. Dies geschieht häufig durch Körpersprache, Kommentare oder Vergleiche.</w:t>
      </w:r>
    </w:p>
    <w:p w14:paraId="7917B0EF" w14:textId="77777777" w:rsidR="003757D6" w:rsidRPr="00232FCE" w:rsidRDefault="003757D6" w:rsidP="003757D6">
      <w:pPr>
        <w:spacing w:after="0"/>
        <w:rPr>
          <w:rFonts w:ascii="Aptos Narrow" w:hAnsi="Aptos Narrow"/>
          <w:sz w:val="20"/>
          <w:szCs w:val="20"/>
        </w:rPr>
      </w:pPr>
    </w:p>
    <w:p w14:paraId="3CEBD68A" w14:textId="77777777"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3E924346" w14:textId="77777777" w:rsidR="003757D6" w:rsidRPr="00232FCE" w:rsidRDefault="003757D6" w:rsidP="003757D6">
      <w:pPr>
        <w:numPr>
          <w:ilvl w:val="0"/>
          <w:numId w:val="52"/>
        </w:numPr>
        <w:spacing w:after="0"/>
        <w:rPr>
          <w:rFonts w:ascii="Aptos Narrow" w:hAnsi="Aptos Narrow"/>
          <w:sz w:val="20"/>
          <w:szCs w:val="20"/>
        </w:rPr>
      </w:pPr>
      <w:r w:rsidRPr="00232FCE">
        <w:rPr>
          <w:rFonts w:ascii="Aptos Narrow" w:hAnsi="Aptos Narrow"/>
          <w:sz w:val="20"/>
          <w:szCs w:val="20"/>
        </w:rPr>
        <w:t>wiederholtes Reinrufen von taktischen Anweisungen</w:t>
      </w:r>
    </w:p>
    <w:p w14:paraId="0C2BB7CA" w14:textId="77777777" w:rsidR="003757D6" w:rsidRPr="00232FCE" w:rsidRDefault="003757D6" w:rsidP="003757D6">
      <w:pPr>
        <w:numPr>
          <w:ilvl w:val="0"/>
          <w:numId w:val="52"/>
        </w:numPr>
        <w:spacing w:after="0"/>
        <w:rPr>
          <w:rFonts w:ascii="Aptos Narrow" w:hAnsi="Aptos Narrow"/>
          <w:sz w:val="20"/>
          <w:szCs w:val="20"/>
        </w:rPr>
      </w:pPr>
      <w:r w:rsidRPr="00232FCE">
        <w:rPr>
          <w:rFonts w:ascii="Aptos Narrow" w:hAnsi="Aptos Narrow"/>
          <w:sz w:val="20"/>
          <w:szCs w:val="20"/>
        </w:rPr>
        <w:t>sichtbare Enttäuschung nach Fehlern</w:t>
      </w:r>
    </w:p>
    <w:p w14:paraId="04366E51" w14:textId="77777777" w:rsidR="003757D6" w:rsidRPr="00232FCE" w:rsidRDefault="003757D6" w:rsidP="003757D6">
      <w:pPr>
        <w:numPr>
          <w:ilvl w:val="0"/>
          <w:numId w:val="52"/>
        </w:numPr>
        <w:spacing w:after="0"/>
        <w:rPr>
          <w:rFonts w:ascii="Aptos Narrow" w:hAnsi="Aptos Narrow"/>
          <w:sz w:val="20"/>
          <w:szCs w:val="20"/>
        </w:rPr>
      </w:pPr>
      <w:r w:rsidRPr="00232FCE">
        <w:rPr>
          <w:rFonts w:ascii="Aptos Narrow" w:hAnsi="Aptos Narrow"/>
          <w:sz w:val="20"/>
          <w:szCs w:val="20"/>
        </w:rPr>
        <w:t xml:space="preserve">Vergleiche mit anderen </w:t>
      </w:r>
      <w:proofErr w:type="spellStart"/>
      <w:r w:rsidRPr="00232FCE">
        <w:rPr>
          <w:rFonts w:ascii="Aptos Narrow" w:hAnsi="Aptos Narrow"/>
          <w:sz w:val="20"/>
          <w:szCs w:val="20"/>
        </w:rPr>
        <w:t>Spieler:innen</w:t>
      </w:r>
      <w:proofErr w:type="spellEnd"/>
    </w:p>
    <w:p w14:paraId="3732DA2A" w14:textId="77777777" w:rsidR="003757D6" w:rsidRPr="00232FCE" w:rsidRDefault="003757D6" w:rsidP="003757D6">
      <w:pPr>
        <w:numPr>
          <w:ilvl w:val="0"/>
          <w:numId w:val="52"/>
        </w:numPr>
        <w:spacing w:after="0"/>
        <w:rPr>
          <w:rFonts w:ascii="Aptos Narrow" w:hAnsi="Aptos Narrow"/>
          <w:sz w:val="20"/>
          <w:szCs w:val="20"/>
        </w:rPr>
      </w:pPr>
      <w:r w:rsidRPr="00232FCE">
        <w:rPr>
          <w:rFonts w:ascii="Aptos Narrow" w:hAnsi="Aptos Narrow"/>
          <w:sz w:val="20"/>
          <w:szCs w:val="20"/>
        </w:rPr>
        <w:t>häufiges Nachfragen nach Sieg oder Niederlage</w:t>
      </w:r>
    </w:p>
    <w:p w14:paraId="73D90520" w14:textId="77777777" w:rsidR="000D2067" w:rsidRPr="00232FCE" w:rsidRDefault="000D2067" w:rsidP="003757D6">
      <w:pPr>
        <w:spacing w:after="0"/>
        <w:rPr>
          <w:rFonts w:ascii="Aptos Narrow" w:hAnsi="Aptos Narrow"/>
          <w:b/>
          <w:bCs/>
          <w:sz w:val="22"/>
          <w:szCs w:val="22"/>
        </w:rPr>
      </w:pPr>
    </w:p>
    <w:p w14:paraId="34E854B3" w14:textId="3E378AEA" w:rsidR="003757D6" w:rsidRPr="00232FCE" w:rsidRDefault="003757D6" w:rsidP="003757D6">
      <w:pPr>
        <w:spacing w:after="0"/>
        <w:rPr>
          <w:rFonts w:ascii="Aptos Narrow" w:hAnsi="Aptos Narrow"/>
          <w:b/>
          <w:bCs/>
          <w:sz w:val="22"/>
          <w:szCs w:val="22"/>
        </w:rPr>
      </w:pPr>
      <w:r w:rsidRPr="00232FCE">
        <w:rPr>
          <w:rFonts w:ascii="Aptos Narrow" w:hAnsi="Aptos Narrow"/>
          <w:b/>
          <w:bCs/>
          <w:sz w:val="22"/>
          <w:szCs w:val="22"/>
        </w:rPr>
        <w:t>Verstoß / Übergriff</w:t>
      </w:r>
    </w:p>
    <w:p w14:paraId="50062FE4" w14:textId="77777777" w:rsidR="003757D6" w:rsidRPr="00232FCE" w:rsidRDefault="003757D6" w:rsidP="003757D6">
      <w:pPr>
        <w:spacing w:after="0"/>
        <w:rPr>
          <w:rFonts w:ascii="Aptos Narrow" w:hAnsi="Aptos Narrow"/>
          <w:sz w:val="20"/>
          <w:szCs w:val="20"/>
        </w:rPr>
      </w:pPr>
      <w:r w:rsidRPr="00232FCE">
        <w:rPr>
          <w:rFonts w:ascii="Aptos Narrow" w:hAnsi="Aptos Narrow"/>
          <w:sz w:val="20"/>
          <w:szCs w:val="20"/>
        </w:rPr>
        <w:t>Ein Verstoß liegt bei aggressivem, beleidigendem oder einschüchterndem Verhalten vor – unabhängig davon, ob es sich gegen das eigene Kind oder andere richtet.</w:t>
      </w:r>
    </w:p>
    <w:p w14:paraId="0DBFAD33" w14:textId="77777777" w:rsidR="0055016B" w:rsidRDefault="0055016B" w:rsidP="003757D6">
      <w:pPr>
        <w:spacing w:after="0"/>
        <w:rPr>
          <w:rFonts w:ascii="Aptos Narrow" w:hAnsi="Aptos Narrow"/>
          <w:b/>
          <w:bCs/>
          <w:sz w:val="20"/>
          <w:szCs w:val="20"/>
        </w:rPr>
      </w:pPr>
    </w:p>
    <w:p w14:paraId="18682801" w14:textId="1F013E4C" w:rsidR="003757D6" w:rsidRPr="00232FCE" w:rsidRDefault="003757D6" w:rsidP="003757D6">
      <w:pPr>
        <w:spacing w:after="0"/>
        <w:rPr>
          <w:rFonts w:ascii="Aptos Narrow" w:hAnsi="Aptos Narrow"/>
          <w:sz w:val="20"/>
          <w:szCs w:val="20"/>
        </w:rPr>
      </w:pPr>
      <w:r w:rsidRPr="00232FCE">
        <w:rPr>
          <w:rFonts w:ascii="Aptos Narrow" w:hAnsi="Aptos Narrow"/>
          <w:b/>
          <w:bCs/>
          <w:sz w:val="20"/>
          <w:szCs w:val="20"/>
        </w:rPr>
        <w:t>Beispiele:</w:t>
      </w:r>
    </w:p>
    <w:p w14:paraId="6ED37099" w14:textId="77777777" w:rsidR="003757D6" w:rsidRPr="00232FCE" w:rsidRDefault="003757D6" w:rsidP="003757D6">
      <w:pPr>
        <w:numPr>
          <w:ilvl w:val="0"/>
          <w:numId w:val="53"/>
        </w:numPr>
        <w:spacing w:after="0"/>
        <w:rPr>
          <w:rFonts w:ascii="Aptos Narrow" w:hAnsi="Aptos Narrow"/>
          <w:sz w:val="20"/>
          <w:szCs w:val="20"/>
        </w:rPr>
      </w:pPr>
      <w:r w:rsidRPr="00232FCE">
        <w:rPr>
          <w:rFonts w:ascii="Aptos Narrow" w:hAnsi="Aptos Narrow"/>
          <w:sz w:val="20"/>
          <w:szCs w:val="20"/>
        </w:rPr>
        <w:t>Anschreien oder Beschimpfen</w:t>
      </w:r>
    </w:p>
    <w:p w14:paraId="40938D4D" w14:textId="3C6F90A2" w:rsidR="003757D6" w:rsidRPr="00232FCE" w:rsidRDefault="003757D6" w:rsidP="003757D6">
      <w:pPr>
        <w:numPr>
          <w:ilvl w:val="0"/>
          <w:numId w:val="53"/>
        </w:numPr>
        <w:spacing w:after="0"/>
        <w:rPr>
          <w:rFonts w:ascii="Aptos Narrow" w:hAnsi="Aptos Narrow"/>
          <w:sz w:val="20"/>
          <w:szCs w:val="20"/>
        </w:rPr>
      </w:pPr>
      <w:r w:rsidRPr="00232FCE">
        <w:rPr>
          <w:rFonts w:ascii="Aptos Narrow" w:hAnsi="Aptos Narrow"/>
          <w:sz w:val="20"/>
          <w:szCs w:val="20"/>
        </w:rPr>
        <w:t xml:space="preserve">Drohungen </w:t>
      </w:r>
    </w:p>
    <w:p w14:paraId="77A09637" w14:textId="77777777" w:rsidR="003757D6" w:rsidRPr="00232FCE" w:rsidRDefault="003757D6" w:rsidP="003757D6">
      <w:pPr>
        <w:numPr>
          <w:ilvl w:val="0"/>
          <w:numId w:val="53"/>
        </w:numPr>
        <w:spacing w:after="0"/>
        <w:rPr>
          <w:rFonts w:ascii="Aptos Narrow" w:hAnsi="Aptos Narrow"/>
          <w:sz w:val="20"/>
          <w:szCs w:val="20"/>
        </w:rPr>
      </w:pPr>
      <w:r w:rsidRPr="00232FCE">
        <w:rPr>
          <w:rFonts w:ascii="Aptos Narrow" w:hAnsi="Aptos Narrow"/>
          <w:sz w:val="20"/>
          <w:szCs w:val="20"/>
        </w:rPr>
        <w:t>öffentliches Bloßstellen nach einem Match</w:t>
      </w:r>
    </w:p>
    <w:p w14:paraId="66AFB49D" w14:textId="77777777" w:rsidR="003757D6" w:rsidRPr="00232FCE" w:rsidRDefault="003757D6" w:rsidP="003757D6">
      <w:pPr>
        <w:numPr>
          <w:ilvl w:val="0"/>
          <w:numId w:val="53"/>
        </w:numPr>
        <w:spacing w:after="0"/>
        <w:rPr>
          <w:rFonts w:ascii="Aptos Narrow" w:hAnsi="Aptos Narrow"/>
          <w:sz w:val="20"/>
          <w:szCs w:val="20"/>
        </w:rPr>
      </w:pPr>
      <w:r w:rsidRPr="00232FCE">
        <w:rPr>
          <w:rFonts w:ascii="Aptos Narrow" w:hAnsi="Aptos Narrow"/>
          <w:sz w:val="20"/>
          <w:szCs w:val="20"/>
        </w:rPr>
        <w:t xml:space="preserve">aggressives Verhalten gegenüber </w:t>
      </w:r>
      <w:proofErr w:type="spellStart"/>
      <w:r w:rsidRPr="00232FCE">
        <w:rPr>
          <w:rFonts w:ascii="Aptos Narrow" w:hAnsi="Aptos Narrow"/>
          <w:sz w:val="20"/>
          <w:szCs w:val="20"/>
        </w:rPr>
        <w:t>Trainer:innen</w:t>
      </w:r>
      <w:proofErr w:type="spellEnd"/>
      <w:r w:rsidRPr="00232FCE">
        <w:rPr>
          <w:rFonts w:ascii="Aptos Narrow" w:hAnsi="Aptos Narrow"/>
          <w:sz w:val="20"/>
          <w:szCs w:val="20"/>
        </w:rPr>
        <w:t xml:space="preserve"> oder Offiziellen</w:t>
      </w:r>
    </w:p>
    <w:p w14:paraId="2D892CDF" w14:textId="77777777" w:rsidR="003757D6" w:rsidRPr="00232FCE" w:rsidRDefault="003757D6" w:rsidP="003757D6">
      <w:pPr>
        <w:spacing w:after="0"/>
        <w:rPr>
          <w:rFonts w:ascii="Aptos Narrow" w:hAnsi="Aptos Narrow"/>
          <w:sz w:val="20"/>
          <w:szCs w:val="20"/>
        </w:rPr>
      </w:pPr>
    </w:p>
    <w:p w14:paraId="1CFB8BC0" w14:textId="796CE653" w:rsidR="00265291" w:rsidRPr="00232FCE" w:rsidRDefault="00265291" w:rsidP="003757D6">
      <w:pPr>
        <w:spacing w:after="0"/>
        <w:rPr>
          <w:rFonts w:ascii="Aptos Narrow" w:hAnsi="Aptos Narrow"/>
          <w:b/>
          <w:bCs/>
          <w:sz w:val="22"/>
          <w:szCs w:val="22"/>
        </w:rPr>
      </w:pPr>
      <w:r w:rsidRPr="00232FCE">
        <w:rPr>
          <w:rFonts w:ascii="Aptos Narrow" w:hAnsi="Aptos Narrow"/>
          <w:b/>
          <w:bCs/>
          <w:sz w:val="22"/>
          <w:szCs w:val="22"/>
        </w:rPr>
        <w:t>Umgang mit Grenzbereichen, Verstößen und Übergriffen</w:t>
      </w:r>
    </w:p>
    <w:p w14:paraId="4FEAAFF3" w14:textId="77777777" w:rsidR="00265291" w:rsidRPr="00232FCE" w:rsidRDefault="00265291" w:rsidP="003757D6">
      <w:pPr>
        <w:pStyle w:val="Listenabsatz"/>
        <w:spacing w:after="0"/>
        <w:rPr>
          <w:rFonts w:ascii="Aptos Narrow" w:hAnsi="Aptos Narrow"/>
          <w:sz w:val="20"/>
          <w:szCs w:val="20"/>
        </w:rPr>
      </w:pPr>
    </w:p>
    <w:p w14:paraId="792D142C" w14:textId="77777777" w:rsidR="00265291" w:rsidRPr="00232FCE" w:rsidRDefault="00265291" w:rsidP="003757D6">
      <w:pPr>
        <w:spacing w:after="0"/>
        <w:rPr>
          <w:rFonts w:ascii="Aptos Narrow" w:hAnsi="Aptos Narrow"/>
          <w:sz w:val="20"/>
          <w:szCs w:val="20"/>
        </w:rPr>
      </w:pPr>
      <w:r w:rsidRPr="00232FCE">
        <w:rPr>
          <w:rFonts w:ascii="Aptos Narrow" w:hAnsi="Aptos Narrow"/>
          <w:sz w:val="20"/>
          <w:szCs w:val="20"/>
        </w:rPr>
        <w:t>Grenzbereiche, Verstöße und Übergriffe werden ernst genommen und gemäß den festgelegten Melde- und Notfallplänen behandelt. Eigenständige Klärungen oder Konfrontationen sind unzulässig.</w:t>
      </w:r>
      <w:r w:rsidRPr="00232FCE">
        <w:rPr>
          <w:rFonts w:ascii="Aptos Narrow" w:hAnsi="Aptos Narrow"/>
          <w:sz w:val="20"/>
          <w:szCs w:val="20"/>
        </w:rPr>
        <w:br/>
        <w:t>Vertraulichkeit, Verhältnismäßigkeit und die Unschuldsvermutung gelten jederzeit.</w:t>
      </w:r>
    </w:p>
    <w:p w14:paraId="516BCA81" w14:textId="0CF1EB54" w:rsidR="00265291" w:rsidRPr="00232FCE" w:rsidRDefault="00265291" w:rsidP="003757D6">
      <w:pPr>
        <w:spacing w:after="0"/>
        <w:rPr>
          <w:rFonts w:ascii="Aptos Narrow" w:hAnsi="Aptos Narrow"/>
          <w:b/>
          <w:bCs/>
          <w:sz w:val="20"/>
          <w:szCs w:val="20"/>
        </w:rPr>
      </w:pPr>
    </w:p>
    <w:p w14:paraId="2F448DB5" w14:textId="7059DAEC" w:rsidR="00265291" w:rsidRPr="00232FCE" w:rsidRDefault="00265291" w:rsidP="003757D6">
      <w:pPr>
        <w:spacing w:after="0"/>
        <w:rPr>
          <w:rFonts w:ascii="Aptos Narrow" w:hAnsi="Aptos Narrow"/>
          <w:sz w:val="22"/>
          <w:szCs w:val="22"/>
        </w:rPr>
      </w:pPr>
      <w:r w:rsidRPr="00232FCE">
        <w:rPr>
          <w:rFonts w:ascii="Aptos Narrow" w:hAnsi="Aptos Narrow"/>
          <w:b/>
          <w:bCs/>
          <w:sz w:val="22"/>
          <w:szCs w:val="22"/>
        </w:rPr>
        <w:t>Abschließender Grundsatz</w:t>
      </w:r>
    </w:p>
    <w:p w14:paraId="7AA6E987" w14:textId="77777777" w:rsidR="00265291" w:rsidRPr="00232FCE" w:rsidRDefault="00265291" w:rsidP="003757D6">
      <w:pPr>
        <w:pStyle w:val="Listenabsatz"/>
        <w:spacing w:after="0"/>
        <w:rPr>
          <w:rFonts w:ascii="Aptos Narrow" w:hAnsi="Aptos Narrow"/>
          <w:sz w:val="20"/>
          <w:szCs w:val="20"/>
        </w:rPr>
      </w:pPr>
    </w:p>
    <w:p w14:paraId="0D781331" w14:textId="2FAAD464" w:rsidR="00CD08C5" w:rsidRPr="00232FCE" w:rsidRDefault="00265291" w:rsidP="003757D6">
      <w:pPr>
        <w:spacing w:after="0"/>
        <w:rPr>
          <w:rFonts w:ascii="Aptos Narrow" w:hAnsi="Aptos Narrow"/>
          <w:sz w:val="20"/>
          <w:szCs w:val="20"/>
        </w:rPr>
      </w:pPr>
      <w:r w:rsidRPr="00232FCE">
        <w:rPr>
          <w:rFonts w:ascii="Aptos Narrow" w:hAnsi="Aptos Narrow"/>
          <w:sz w:val="20"/>
          <w:szCs w:val="20"/>
        </w:rPr>
        <w:t>Der Schutz von Kindern und Jugendlichen ist eine gemeinsame Verantwortung aller Beteiligten.</w:t>
      </w:r>
      <w:r w:rsidRPr="00232FCE">
        <w:rPr>
          <w:rFonts w:ascii="Aptos Narrow" w:hAnsi="Aptos Narrow"/>
          <w:sz w:val="20"/>
          <w:szCs w:val="20"/>
        </w:rPr>
        <w:br/>
        <w:t>Diese Richtlinien sind verbindlich und bilden die Grundlage für ein sicheres, respektvolles und verantwortungsbewusstes Vereinsumfeld.</w:t>
      </w:r>
    </w:p>
    <w:sectPr w:rsidR="00CD08C5" w:rsidRPr="00232FC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433D" w14:textId="77777777" w:rsidR="00AB5E26" w:rsidRDefault="00AB5E26" w:rsidP="00EF1939">
      <w:pPr>
        <w:spacing w:after="0" w:line="240" w:lineRule="auto"/>
      </w:pPr>
      <w:r>
        <w:separator/>
      </w:r>
    </w:p>
  </w:endnote>
  <w:endnote w:type="continuationSeparator" w:id="0">
    <w:p w14:paraId="47398B30" w14:textId="77777777" w:rsidR="00AB5E26" w:rsidRDefault="00AB5E26" w:rsidP="00EF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27E0" w14:textId="77777777" w:rsidR="00EF1939" w:rsidRPr="00EF1939" w:rsidRDefault="00EF1939" w:rsidP="00EF1939">
    <w:pPr>
      <w:pStyle w:val="Fuzeile"/>
      <w:rPr>
        <w:color w:val="EE0000"/>
        <w:sz w:val="18"/>
        <w:szCs w:val="18"/>
      </w:rPr>
    </w:pPr>
    <w:r w:rsidRPr="00EF1939">
      <w:rPr>
        <w:b/>
        <w:bCs/>
        <w:color w:val="EE0000"/>
        <w:sz w:val="18"/>
        <w:szCs w:val="18"/>
      </w:rPr>
      <w:t>Steirischer Tennisverband</w:t>
    </w:r>
    <w:r w:rsidRPr="00EF1939">
      <w:rPr>
        <w:color w:val="EE0000"/>
        <w:sz w:val="18"/>
        <w:szCs w:val="18"/>
      </w:rPr>
      <w:t xml:space="preserve"> </w:t>
    </w:r>
    <w:r w:rsidRPr="00EF1939">
      <w:rPr>
        <w:color w:val="EE0000"/>
        <w:sz w:val="18"/>
        <w:szCs w:val="18"/>
      </w:rPr>
      <w:tab/>
    </w:r>
    <w:r w:rsidRPr="00EF1939">
      <w:rPr>
        <w:color w:val="EE0000"/>
        <w:sz w:val="18"/>
        <w:szCs w:val="18"/>
      </w:rPr>
      <w:tab/>
      <w:t>Rudolf-Hans-Bartsch-Gasse 16 | 8430 Leibnitz</w:t>
    </w:r>
    <w:r w:rsidRPr="00EF1939">
      <w:rPr>
        <w:color w:val="EE0000"/>
        <w:sz w:val="18"/>
        <w:szCs w:val="18"/>
      </w:rPr>
      <w:br/>
      <w:t xml:space="preserve">Tel: 03452 73660 </w:t>
    </w:r>
    <w:r w:rsidRPr="00EF1939">
      <w:rPr>
        <w:color w:val="EE0000"/>
        <w:sz w:val="18"/>
        <w:szCs w:val="18"/>
      </w:rPr>
      <w:tab/>
    </w:r>
    <w:r w:rsidRPr="00EF1939">
      <w:rPr>
        <w:color w:val="EE0000"/>
        <w:sz w:val="18"/>
        <w:szCs w:val="18"/>
      </w:rPr>
      <w:tab/>
      <w:t xml:space="preserve"> Fax: 03452 73660-6</w:t>
    </w:r>
    <w:r w:rsidRPr="00EF1939">
      <w:rPr>
        <w:color w:val="EE0000"/>
        <w:sz w:val="18"/>
        <w:szCs w:val="18"/>
      </w:rPr>
      <w:br/>
    </w:r>
    <w:hyperlink r:id="rId1" w:history="1">
      <w:r w:rsidRPr="00EF1939">
        <w:rPr>
          <w:rStyle w:val="Hyperlink"/>
          <w:color w:val="EE0000"/>
          <w:sz w:val="18"/>
          <w:szCs w:val="18"/>
        </w:rPr>
        <w:t>office@tennissteiermark.at</w:t>
      </w:r>
    </w:hyperlink>
    <w:r w:rsidRPr="00EF1939">
      <w:rPr>
        <w:color w:val="EE0000"/>
        <w:sz w:val="18"/>
        <w:szCs w:val="18"/>
      </w:rPr>
      <w:t xml:space="preserve"> </w:t>
    </w:r>
    <w:r w:rsidRPr="00EF1939">
      <w:rPr>
        <w:color w:val="EE0000"/>
        <w:sz w:val="18"/>
        <w:szCs w:val="18"/>
      </w:rPr>
      <w:tab/>
    </w:r>
    <w:r w:rsidRPr="00EF1939">
      <w:rPr>
        <w:color w:val="EE0000"/>
        <w:sz w:val="18"/>
        <w:szCs w:val="18"/>
      </w:rPr>
      <w:tab/>
      <w:t xml:space="preserve"> </w:t>
    </w:r>
    <w:hyperlink r:id="rId2" w:tgtFrame="_new" w:history="1">
      <w:r w:rsidRPr="00EF1939">
        <w:rPr>
          <w:rStyle w:val="Hyperlink"/>
          <w:color w:val="EE0000"/>
          <w:sz w:val="18"/>
          <w:szCs w:val="18"/>
        </w:rPr>
        <w:t>www.tennissteiermark.at</w:t>
      </w:r>
    </w:hyperlink>
    <w:r w:rsidRPr="00EF1939">
      <w:rPr>
        <w:color w:val="EE0000"/>
        <w:sz w:val="18"/>
        <w:szCs w:val="18"/>
      </w:rPr>
      <w:br/>
      <w:t>ZVR: 849251981</w:t>
    </w:r>
  </w:p>
  <w:p w14:paraId="2B9DC57F" w14:textId="77777777" w:rsidR="00EF1939" w:rsidRPr="00EF1939" w:rsidRDefault="00EF1939" w:rsidP="00EF1939">
    <w:pPr>
      <w:pStyle w:val="Fuzeile"/>
    </w:pPr>
  </w:p>
  <w:p w14:paraId="73787038" w14:textId="77777777" w:rsidR="00EF1939" w:rsidRDefault="00EF19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94B0" w14:textId="77777777" w:rsidR="00AB5E26" w:rsidRDefault="00AB5E26" w:rsidP="00EF1939">
      <w:pPr>
        <w:spacing w:after="0" w:line="240" w:lineRule="auto"/>
      </w:pPr>
      <w:r>
        <w:separator/>
      </w:r>
    </w:p>
  </w:footnote>
  <w:footnote w:type="continuationSeparator" w:id="0">
    <w:p w14:paraId="797337D7" w14:textId="77777777" w:rsidR="00AB5E26" w:rsidRDefault="00AB5E26" w:rsidP="00EF1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09F0" w14:textId="2CA80373" w:rsidR="00EF1939" w:rsidRDefault="00EF1939">
    <w:pPr>
      <w:pStyle w:val="Kopfzeile"/>
    </w:pPr>
    <w:r>
      <w:rPr>
        <w:noProof/>
      </w:rPr>
      <w:drawing>
        <wp:anchor distT="0" distB="0" distL="114300" distR="114300" simplePos="0" relativeHeight="251658240" behindDoc="0" locked="0" layoutInCell="1" allowOverlap="1" wp14:anchorId="44992101" wp14:editId="66F69174">
          <wp:simplePos x="0" y="0"/>
          <wp:positionH relativeFrom="margin">
            <wp:align>center</wp:align>
          </wp:positionH>
          <wp:positionV relativeFrom="paragraph">
            <wp:posOffset>-144780</wp:posOffset>
          </wp:positionV>
          <wp:extent cx="2438400" cy="387985"/>
          <wp:effectExtent l="0" t="0" r="0" b="0"/>
          <wp:wrapThrough wrapText="bothSides">
            <wp:wrapPolygon edited="0">
              <wp:start x="0" y="0"/>
              <wp:lineTo x="0" y="20151"/>
              <wp:lineTo x="21431" y="20151"/>
              <wp:lineTo x="21431" y="0"/>
              <wp:lineTo x="0" y="0"/>
            </wp:wrapPolygon>
          </wp:wrapThrough>
          <wp:docPr id="17333001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00171" name="Grafik 1733300171"/>
                  <pic:cNvPicPr/>
                </pic:nvPicPr>
                <pic:blipFill>
                  <a:blip r:embed="rId1">
                    <a:extLst>
                      <a:ext uri="{28A0092B-C50C-407E-A947-70E740481C1C}">
                        <a14:useLocalDpi xmlns:a14="http://schemas.microsoft.com/office/drawing/2010/main" val="0"/>
                      </a:ext>
                    </a:extLst>
                  </a:blip>
                  <a:stretch>
                    <a:fillRect/>
                  </a:stretch>
                </pic:blipFill>
                <pic:spPr>
                  <a:xfrm>
                    <a:off x="0" y="0"/>
                    <a:ext cx="2438400" cy="387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6E1"/>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17BA7"/>
    <w:multiLevelType w:val="hybridMultilevel"/>
    <w:tmpl w:val="AC76B7D2"/>
    <w:lvl w:ilvl="0" w:tplc="0C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95620"/>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B28D5"/>
    <w:multiLevelType w:val="multilevel"/>
    <w:tmpl w:val="752A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27210"/>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1197"/>
    <w:multiLevelType w:val="multilevel"/>
    <w:tmpl w:val="2382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C50E4"/>
    <w:multiLevelType w:val="multilevel"/>
    <w:tmpl w:val="13A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52AC0"/>
    <w:multiLevelType w:val="multilevel"/>
    <w:tmpl w:val="95E0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C4EA2"/>
    <w:multiLevelType w:val="multilevel"/>
    <w:tmpl w:val="C3B0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C5BA5"/>
    <w:multiLevelType w:val="multilevel"/>
    <w:tmpl w:val="0C8A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73281"/>
    <w:multiLevelType w:val="multilevel"/>
    <w:tmpl w:val="656E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A13AC"/>
    <w:multiLevelType w:val="multilevel"/>
    <w:tmpl w:val="B8A2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71093"/>
    <w:multiLevelType w:val="hybridMultilevel"/>
    <w:tmpl w:val="09600D1A"/>
    <w:lvl w:ilvl="0" w:tplc="0C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0728E4"/>
    <w:multiLevelType w:val="multilevel"/>
    <w:tmpl w:val="D0FA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52777"/>
    <w:multiLevelType w:val="multilevel"/>
    <w:tmpl w:val="6D7A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17C8A"/>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775AE"/>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02AEC"/>
    <w:multiLevelType w:val="multilevel"/>
    <w:tmpl w:val="A600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045DF"/>
    <w:multiLevelType w:val="multilevel"/>
    <w:tmpl w:val="908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C64D1"/>
    <w:multiLevelType w:val="multilevel"/>
    <w:tmpl w:val="D684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42400"/>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A6C57"/>
    <w:multiLevelType w:val="multilevel"/>
    <w:tmpl w:val="26AC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7E301D"/>
    <w:multiLevelType w:val="multilevel"/>
    <w:tmpl w:val="191E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8E7F9F"/>
    <w:multiLevelType w:val="multilevel"/>
    <w:tmpl w:val="7BC4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F038C"/>
    <w:multiLevelType w:val="multilevel"/>
    <w:tmpl w:val="96EC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7C5C22"/>
    <w:multiLevelType w:val="multilevel"/>
    <w:tmpl w:val="866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223B5"/>
    <w:multiLevelType w:val="hybridMultilevel"/>
    <w:tmpl w:val="E5082A4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3A592833"/>
    <w:multiLevelType w:val="multilevel"/>
    <w:tmpl w:val="E5EE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656CAD"/>
    <w:multiLevelType w:val="multilevel"/>
    <w:tmpl w:val="14D8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852049"/>
    <w:multiLevelType w:val="multilevel"/>
    <w:tmpl w:val="7052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AD2217"/>
    <w:multiLevelType w:val="multilevel"/>
    <w:tmpl w:val="2D3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C13910"/>
    <w:multiLevelType w:val="multilevel"/>
    <w:tmpl w:val="A8E0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C160C6"/>
    <w:multiLevelType w:val="multilevel"/>
    <w:tmpl w:val="BE2C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756711"/>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9D5AB2"/>
    <w:multiLevelType w:val="multilevel"/>
    <w:tmpl w:val="5680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28194F"/>
    <w:multiLevelType w:val="multilevel"/>
    <w:tmpl w:val="515A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652D28"/>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642B72"/>
    <w:multiLevelType w:val="multilevel"/>
    <w:tmpl w:val="E814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95125B"/>
    <w:multiLevelType w:val="hybridMultilevel"/>
    <w:tmpl w:val="39B2E08C"/>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6A949D1"/>
    <w:multiLevelType w:val="multilevel"/>
    <w:tmpl w:val="24C6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761560"/>
    <w:multiLevelType w:val="multilevel"/>
    <w:tmpl w:val="79AE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1D7581"/>
    <w:multiLevelType w:val="multilevel"/>
    <w:tmpl w:val="5A1C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6E1CB9"/>
    <w:multiLevelType w:val="hybridMultilevel"/>
    <w:tmpl w:val="04E0444A"/>
    <w:lvl w:ilvl="0" w:tplc="0C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F22DA5"/>
    <w:multiLevelType w:val="multilevel"/>
    <w:tmpl w:val="C16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02137C"/>
    <w:multiLevelType w:val="hybridMultilevel"/>
    <w:tmpl w:val="6194F5F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5" w15:restartNumberingAfterBreak="0">
    <w:nsid w:val="5FFD361F"/>
    <w:multiLevelType w:val="multilevel"/>
    <w:tmpl w:val="FA32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875632"/>
    <w:multiLevelType w:val="multilevel"/>
    <w:tmpl w:val="0A9C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8E69FC"/>
    <w:multiLevelType w:val="multilevel"/>
    <w:tmpl w:val="82C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3B2D57"/>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4D3724"/>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733DA4"/>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4E0DF3"/>
    <w:multiLevelType w:val="hybridMultilevel"/>
    <w:tmpl w:val="8AB6CE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2" w15:restartNumberingAfterBreak="0">
    <w:nsid w:val="6728346A"/>
    <w:multiLevelType w:val="multilevel"/>
    <w:tmpl w:val="0B98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B247C5"/>
    <w:multiLevelType w:val="multilevel"/>
    <w:tmpl w:val="3C9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737B84"/>
    <w:multiLevelType w:val="multilevel"/>
    <w:tmpl w:val="88C0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29138C"/>
    <w:multiLevelType w:val="multilevel"/>
    <w:tmpl w:val="15EA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095DCC"/>
    <w:multiLevelType w:val="multilevel"/>
    <w:tmpl w:val="4236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251133"/>
    <w:multiLevelType w:val="multilevel"/>
    <w:tmpl w:val="1578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B236A3"/>
    <w:multiLevelType w:val="multilevel"/>
    <w:tmpl w:val="8DB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4E79E6"/>
    <w:multiLevelType w:val="multilevel"/>
    <w:tmpl w:val="A21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092721">
    <w:abstractNumId w:val="9"/>
  </w:num>
  <w:num w:numId="2" w16cid:durableId="1185481652">
    <w:abstractNumId w:val="55"/>
  </w:num>
  <w:num w:numId="3" w16cid:durableId="2016640063">
    <w:abstractNumId w:val="21"/>
  </w:num>
  <w:num w:numId="4" w16cid:durableId="1719429316">
    <w:abstractNumId w:val="45"/>
  </w:num>
  <w:num w:numId="5" w16cid:durableId="186404918">
    <w:abstractNumId w:val="53"/>
  </w:num>
  <w:num w:numId="6" w16cid:durableId="2143377192">
    <w:abstractNumId w:val="58"/>
  </w:num>
  <w:num w:numId="7" w16cid:durableId="1373461070">
    <w:abstractNumId w:val="43"/>
  </w:num>
  <w:num w:numId="8" w16cid:durableId="1926567773">
    <w:abstractNumId w:val="22"/>
  </w:num>
  <w:num w:numId="9" w16cid:durableId="1268779966">
    <w:abstractNumId w:val="5"/>
  </w:num>
  <w:num w:numId="10" w16cid:durableId="1901744646">
    <w:abstractNumId w:val="13"/>
  </w:num>
  <w:num w:numId="11" w16cid:durableId="2020964361">
    <w:abstractNumId w:val="57"/>
  </w:num>
  <w:num w:numId="12" w16cid:durableId="1946116262">
    <w:abstractNumId w:val="30"/>
  </w:num>
  <w:num w:numId="13" w16cid:durableId="1479417301">
    <w:abstractNumId w:val="10"/>
  </w:num>
  <w:num w:numId="14" w16cid:durableId="1355498215">
    <w:abstractNumId w:val="28"/>
  </w:num>
  <w:num w:numId="15" w16cid:durableId="1075321354">
    <w:abstractNumId w:val="34"/>
  </w:num>
  <w:num w:numId="16" w16cid:durableId="916552471">
    <w:abstractNumId w:val="23"/>
  </w:num>
  <w:num w:numId="17" w16cid:durableId="693917453">
    <w:abstractNumId w:val="38"/>
  </w:num>
  <w:num w:numId="18" w16cid:durableId="274675231">
    <w:abstractNumId w:val="49"/>
  </w:num>
  <w:num w:numId="19" w16cid:durableId="1621379601">
    <w:abstractNumId w:val="2"/>
  </w:num>
  <w:num w:numId="20" w16cid:durableId="1400321529">
    <w:abstractNumId w:val="16"/>
  </w:num>
  <w:num w:numId="21" w16cid:durableId="1299650923">
    <w:abstractNumId w:val="33"/>
  </w:num>
  <w:num w:numId="22" w16cid:durableId="237179040">
    <w:abstractNumId w:val="48"/>
  </w:num>
  <w:num w:numId="23" w16cid:durableId="414277988">
    <w:abstractNumId w:val="4"/>
  </w:num>
  <w:num w:numId="24" w16cid:durableId="1680963035">
    <w:abstractNumId w:val="0"/>
  </w:num>
  <w:num w:numId="25" w16cid:durableId="1584100668">
    <w:abstractNumId w:val="20"/>
  </w:num>
  <w:num w:numId="26" w16cid:durableId="582765655">
    <w:abstractNumId w:val="36"/>
  </w:num>
  <w:num w:numId="27" w16cid:durableId="234510472">
    <w:abstractNumId w:val="50"/>
  </w:num>
  <w:num w:numId="28" w16cid:durableId="270011836">
    <w:abstractNumId w:val="15"/>
  </w:num>
  <w:num w:numId="29" w16cid:durableId="763182957">
    <w:abstractNumId w:val="42"/>
  </w:num>
  <w:num w:numId="30" w16cid:durableId="892234477">
    <w:abstractNumId w:val="44"/>
  </w:num>
  <w:num w:numId="31" w16cid:durableId="213854080">
    <w:abstractNumId w:val="12"/>
  </w:num>
  <w:num w:numId="32" w16cid:durableId="348530408">
    <w:abstractNumId w:val="1"/>
  </w:num>
  <w:num w:numId="33" w16cid:durableId="1302811974">
    <w:abstractNumId w:val="24"/>
  </w:num>
  <w:num w:numId="34" w16cid:durableId="2087455458">
    <w:abstractNumId w:val="25"/>
  </w:num>
  <w:num w:numId="35" w16cid:durableId="1913083900">
    <w:abstractNumId w:val="14"/>
  </w:num>
  <w:num w:numId="36" w16cid:durableId="1760439832">
    <w:abstractNumId w:val="18"/>
  </w:num>
  <w:num w:numId="37" w16cid:durableId="1984701727">
    <w:abstractNumId w:val="51"/>
  </w:num>
  <w:num w:numId="38" w16cid:durableId="1145196936">
    <w:abstractNumId w:val="35"/>
  </w:num>
  <w:num w:numId="39" w16cid:durableId="1975452864">
    <w:abstractNumId w:val="7"/>
  </w:num>
  <w:num w:numId="40" w16cid:durableId="1977637729">
    <w:abstractNumId w:val="40"/>
  </w:num>
  <w:num w:numId="41" w16cid:durableId="1168598524">
    <w:abstractNumId w:val="54"/>
  </w:num>
  <w:num w:numId="42" w16cid:durableId="15891806">
    <w:abstractNumId w:val="32"/>
  </w:num>
  <w:num w:numId="43" w16cid:durableId="336077289">
    <w:abstractNumId w:val="47"/>
  </w:num>
  <w:num w:numId="44" w16cid:durableId="1575815516">
    <w:abstractNumId w:val="8"/>
  </w:num>
  <w:num w:numId="45" w16cid:durableId="1137644146">
    <w:abstractNumId w:val="19"/>
  </w:num>
  <w:num w:numId="46" w16cid:durableId="1951735915">
    <w:abstractNumId w:val="31"/>
  </w:num>
  <w:num w:numId="47" w16cid:durableId="766510809">
    <w:abstractNumId w:val="26"/>
  </w:num>
  <w:num w:numId="48" w16cid:durableId="926888882">
    <w:abstractNumId w:val="29"/>
  </w:num>
  <w:num w:numId="49" w16cid:durableId="1491210563">
    <w:abstractNumId w:val="59"/>
  </w:num>
  <w:num w:numId="50" w16cid:durableId="2005356144">
    <w:abstractNumId w:val="52"/>
  </w:num>
  <w:num w:numId="51" w16cid:durableId="694573981">
    <w:abstractNumId w:val="37"/>
  </w:num>
  <w:num w:numId="52" w16cid:durableId="63263272">
    <w:abstractNumId w:val="41"/>
  </w:num>
  <w:num w:numId="53" w16cid:durableId="467548642">
    <w:abstractNumId w:val="3"/>
  </w:num>
  <w:num w:numId="54" w16cid:durableId="1706902674">
    <w:abstractNumId w:val="39"/>
  </w:num>
  <w:num w:numId="55" w16cid:durableId="734936098">
    <w:abstractNumId w:val="46"/>
  </w:num>
  <w:num w:numId="56" w16cid:durableId="114451460">
    <w:abstractNumId w:val="6"/>
  </w:num>
  <w:num w:numId="57" w16cid:durableId="423768654">
    <w:abstractNumId w:val="27"/>
  </w:num>
  <w:num w:numId="58" w16cid:durableId="207425135">
    <w:abstractNumId w:val="17"/>
  </w:num>
  <w:num w:numId="59" w16cid:durableId="671372092">
    <w:abstractNumId w:val="56"/>
  </w:num>
  <w:num w:numId="60" w16cid:durableId="668410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7E"/>
    <w:rsid w:val="00043453"/>
    <w:rsid w:val="0006182C"/>
    <w:rsid w:val="000D2067"/>
    <w:rsid w:val="000E0394"/>
    <w:rsid w:val="00123D53"/>
    <w:rsid w:val="001539EE"/>
    <w:rsid w:val="00232FCE"/>
    <w:rsid w:val="00265291"/>
    <w:rsid w:val="00270AAE"/>
    <w:rsid w:val="00286983"/>
    <w:rsid w:val="002D3EFA"/>
    <w:rsid w:val="00305D47"/>
    <w:rsid w:val="003757D6"/>
    <w:rsid w:val="00421A46"/>
    <w:rsid w:val="00466B8C"/>
    <w:rsid w:val="004B5F5F"/>
    <w:rsid w:val="0055016B"/>
    <w:rsid w:val="00570EAD"/>
    <w:rsid w:val="00A30A7E"/>
    <w:rsid w:val="00A4085D"/>
    <w:rsid w:val="00A81842"/>
    <w:rsid w:val="00A85342"/>
    <w:rsid w:val="00AB5E26"/>
    <w:rsid w:val="00B075D0"/>
    <w:rsid w:val="00BB1DFC"/>
    <w:rsid w:val="00CD08C5"/>
    <w:rsid w:val="00D2667C"/>
    <w:rsid w:val="00D75373"/>
    <w:rsid w:val="00EA70AE"/>
    <w:rsid w:val="00EC3089"/>
    <w:rsid w:val="00ED4CAF"/>
    <w:rsid w:val="00EF1939"/>
    <w:rsid w:val="00F552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66554"/>
  <w15:chartTrackingRefBased/>
  <w15:docId w15:val="{B7D698D3-8F99-43A8-96F3-B47EA1D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0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0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0A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0A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0A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0A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0A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0A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0A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0A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0A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0A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0A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0A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0A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0A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0A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0A7E"/>
    <w:rPr>
      <w:rFonts w:eastAsiaTheme="majorEastAsia" w:cstheme="majorBidi"/>
      <w:color w:val="272727" w:themeColor="text1" w:themeTint="D8"/>
    </w:rPr>
  </w:style>
  <w:style w:type="paragraph" w:styleId="Titel">
    <w:name w:val="Title"/>
    <w:basedOn w:val="Standard"/>
    <w:next w:val="Standard"/>
    <w:link w:val="TitelZchn"/>
    <w:uiPriority w:val="10"/>
    <w:qFormat/>
    <w:rsid w:val="00A30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0A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0A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0A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0A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0A7E"/>
    <w:rPr>
      <w:i/>
      <w:iCs/>
      <w:color w:val="404040" w:themeColor="text1" w:themeTint="BF"/>
    </w:rPr>
  </w:style>
  <w:style w:type="paragraph" w:styleId="Listenabsatz">
    <w:name w:val="List Paragraph"/>
    <w:basedOn w:val="Standard"/>
    <w:uiPriority w:val="34"/>
    <w:qFormat/>
    <w:rsid w:val="00A30A7E"/>
    <w:pPr>
      <w:ind w:left="720"/>
      <w:contextualSpacing/>
    </w:pPr>
  </w:style>
  <w:style w:type="character" w:styleId="IntensiveHervorhebung">
    <w:name w:val="Intense Emphasis"/>
    <w:basedOn w:val="Absatz-Standardschriftart"/>
    <w:uiPriority w:val="21"/>
    <w:qFormat/>
    <w:rsid w:val="00A30A7E"/>
    <w:rPr>
      <w:i/>
      <w:iCs/>
      <w:color w:val="0F4761" w:themeColor="accent1" w:themeShade="BF"/>
    </w:rPr>
  </w:style>
  <w:style w:type="paragraph" w:styleId="IntensivesZitat">
    <w:name w:val="Intense Quote"/>
    <w:basedOn w:val="Standard"/>
    <w:next w:val="Standard"/>
    <w:link w:val="IntensivesZitatZchn"/>
    <w:uiPriority w:val="30"/>
    <w:qFormat/>
    <w:rsid w:val="00A30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0A7E"/>
    <w:rPr>
      <w:i/>
      <w:iCs/>
      <w:color w:val="0F4761" w:themeColor="accent1" w:themeShade="BF"/>
    </w:rPr>
  </w:style>
  <w:style w:type="character" w:styleId="IntensiverVerweis">
    <w:name w:val="Intense Reference"/>
    <w:basedOn w:val="Absatz-Standardschriftart"/>
    <w:uiPriority w:val="32"/>
    <w:qFormat/>
    <w:rsid w:val="00A30A7E"/>
    <w:rPr>
      <w:b/>
      <w:bCs/>
      <w:smallCaps/>
      <w:color w:val="0F4761" w:themeColor="accent1" w:themeShade="BF"/>
      <w:spacing w:val="5"/>
    </w:rPr>
  </w:style>
  <w:style w:type="paragraph" w:styleId="Kopfzeile">
    <w:name w:val="header"/>
    <w:basedOn w:val="Standard"/>
    <w:link w:val="KopfzeileZchn"/>
    <w:uiPriority w:val="99"/>
    <w:unhideWhenUsed/>
    <w:rsid w:val="00EF19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1939"/>
  </w:style>
  <w:style w:type="paragraph" w:styleId="Fuzeile">
    <w:name w:val="footer"/>
    <w:basedOn w:val="Standard"/>
    <w:link w:val="FuzeileZchn"/>
    <w:uiPriority w:val="99"/>
    <w:unhideWhenUsed/>
    <w:rsid w:val="00EF19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1939"/>
  </w:style>
  <w:style w:type="character" w:styleId="Hyperlink">
    <w:name w:val="Hyperlink"/>
    <w:basedOn w:val="Absatz-Standardschriftart"/>
    <w:uiPriority w:val="99"/>
    <w:unhideWhenUsed/>
    <w:rsid w:val="00EF1939"/>
    <w:rPr>
      <w:color w:val="467886" w:themeColor="hyperlink"/>
      <w:u w:val="single"/>
    </w:rPr>
  </w:style>
  <w:style w:type="character" w:styleId="NichtaufgelsteErwhnung">
    <w:name w:val="Unresolved Mention"/>
    <w:basedOn w:val="Absatz-Standardschriftart"/>
    <w:uiPriority w:val="99"/>
    <w:semiHidden/>
    <w:unhideWhenUsed/>
    <w:rsid w:val="00E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ennissteiermark.at" TargetMode="External"/><Relationship Id="rId1" Type="http://schemas.openxmlformats.org/officeDocument/2006/relationships/hyperlink" Target="mailto:office@tennissteiermark.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74DF-55D4-4119-BC00-D90C52D5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8653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LESKI Marion | STTV</dc:creator>
  <cp:keywords/>
  <dc:description/>
  <cp:lastModifiedBy>LESKI Marion | STTV</cp:lastModifiedBy>
  <cp:revision>29</cp:revision>
  <dcterms:created xsi:type="dcterms:W3CDTF">2026-01-22T10:14:00Z</dcterms:created>
  <dcterms:modified xsi:type="dcterms:W3CDTF">2026-03-03T08:21:00Z</dcterms:modified>
</cp:coreProperties>
</file>